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D03C9">
      <w:pPr>
        <w:spacing w:before="0" w:beforeAutospacing="0" w:after="0" w:afterAutospacing="0"/>
        <w:divId w:val="127555135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4286250" cy="1019175"/>
            <wp:effectExtent l="0" t="0" r="0" b="0"/>
            <wp:docPr id="1" name="logo" descr="Законодательное Собрание Челяби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Законодательное Собрание Челябинской области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D4387">
      <w:pPr>
        <w:spacing w:before="0" w:beforeAutospacing="0" w:after="0" w:afterAutospacing="0"/>
        <w:divId w:val="25356023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.05pt;height:.75pt" o:hralign="center" o:hrstd="t" o:hrnoshade="t" o:hr="t" fillcolor="#9e9e9e" stroked="f"/>
        </w:pict>
      </w:r>
    </w:p>
    <w:p w:rsidR="00000000" w:rsidRDefault="00AD03C9">
      <w:pPr>
        <w:pStyle w:val="3"/>
        <w:divId w:val="1245800542"/>
        <w:rPr>
          <w:rFonts w:ascii="Arial" w:eastAsia="Times New Roman" w:hAnsi="Arial" w:cs="Arial"/>
        </w:rPr>
      </w:pPr>
      <w:hyperlink r:id="rId5" w:history="1">
        <w:r>
          <w:rPr>
            <w:rStyle w:val="a3"/>
            <w:rFonts w:ascii="Arial" w:eastAsia="Times New Roman" w:hAnsi="Arial" w:cs="Arial"/>
          </w:rPr>
          <w:t>Сведения о доходах депутатов Законодательного Собрания Челябинской области за 2013г.</w:t>
        </w:r>
      </w:hyperlink>
      <w:r>
        <w:rPr>
          <w:rFonts w:ascii="Arial" w:eastAsia="Times New Roman" w:hAnsi="Arial" w:cs="Arial"/>
        </w:rPr>
        <w:t xml:space="preserve"> </w:t>
      </w:r>
      <w:r>
        <w:rPr>
          <w:rStyle w:val="print-footnote1"/>
          <w:rFonts w:ascii="Arial" w:eastAsia="Times New Roman" w:hAnsi="Arial" w:cs="Arial"/>
        </w:rPr>
        <w:t>[1]</w:t>
      </w:r>
    </w:p>
    <w:p w:rsidR="00000000" w:rsidRDefault="00AD03C9">
      <w:pPr>
        <w:spacing w:before="0" w:beforeAutospacing="0" w:after="0" w:afterAutospacing="0"/>
        <w:divId w:val="7984547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15 апреля 2014 - 10:14 </w:t>
      </w:r>
    </w:p>
    <w:p w:rsidR="00000000" w:rsidRDefault="00AD03C9">
      <w:pPr>
        <w:pStyle w:val="a5"/>
        <w:jc w:val="center"/>
        <w:divId w:val="169949573"/>
        <w:rPr>
          <w:rFonts w:ascii="Arial" w:hAnsi="Arial" w:cs="Arial"/>
        </w:rPr>
      </w:pPr>
      <w:r>
        <w:rPr>
          <w:rStyle w:val="a6"/>
          <w:rFonts w:ascii="Arial" w:hAnsi="Arial" w:cs="Arial"/>
        </w:rPr>
        <w:t>Сведения о доходах, об имуществе и обязательствах имущественн</w:t>
      </w:r>
      <w:r>
        <w:rPr>
          <w:rStyle w:val="a6"/>
          <w:rFonts w:ascii="Arial" w:hAnsi="Arial" w:cs="Arial"/>
        </w:rPr>
        <w:t>ого характера депутатов</w:t>
      </w:r>
    </w:p>
    <w:p w:rsidR="00000000" w:rsidRDefault="00AD03C9">
      <w:pPr>
        <w:pStyle w:val="a5"/>
        <w:jc w:val="center"/>
        <w:divId w:val="169949573"/>
        <w:rPr>
          <w:rFonts w:ascii="Arial" w:hAnsi="Arial" w:cs="Arial"/>
        </w:rPr>
      </w:pPr>
      <w:r>
        <w:rPr>
          <w:rStyle w:val="a6"/>
          <w:rFonts w:ascii="Arial" w:hAnsi="Arial" w:cs="Arial"/>
        </w:rPr>
        <w:t xml:space="preserve">Законодательного Собрания Челябинской области, их супругов и несовершеннолетних детей </w:t>
      </w:r>
    </w:p>
    <w:p w:rsidR="00000000" w:rsidRDefault="00AD03C9">
      <w:pPr>
        <w:pStyle w:val="a5"/>
        <w:jc w:val="center"/>
        <w:divId w:val="169949573"/>
        <w:rPr>
          <w:rFonts w:ascii="Arial" w:hAnsi="Arial" w:cs="Arial"/>
        </w:rPr>
      </w:pPr>
      <w:r>
        <w:rPr>
          <w:rStyle w:val="a6"/>
          <w:rFonts w:ascii="Arial" w:hAnsi="Arial" w:cs="Arial"/>
        </w:rPr>
        <w:t>за отчетный финансовый годс 1 января 2013 года по 31 декабря 2013 года</w:t>
      </w:r>
    </w:p>
    <w:p w:rsidR="00000000" w:rsidRDefault="00AD03C9">
      <w:pPr>
        <w:pStyle w:val="a5"/>
        <w:jc w:val="center"/>
        <w:divId w:val="169949573"/>
        <w:rPr>
          <w:rFonts w:ascii="Arial" w:hAnsi="Arial" w:cs="Arial"/>
        </w:rPr>
      </w:pPr>
      <w:r>
        <w:rPr>
          <w:rStyle w:val="a6"/>
          <w:rFonts w:ascii="Arial" w:hAnsi="Arial" w:cs="Arial"/>
        </w:rPr>
        <w:t> 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2"/>
        <w:gridCol w:w="1428"/>
        <w:gridCol w:w="1306"/>
        <w:gridCol w:w="1799"/>
        <w:gridCol w:w="817"/>
        <w:gridCol w:w="1054"/>
        <w:gridCol w:w="1979"/>
      </w:tblGrid>
      <w:tr w:rsidR="00000000">
        <w:trPr>
          <w:divId w:val="169949573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Фамилия, имя, отчество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Общая сумма декларированного годового дохода за 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2013 г. (руб.)</w:t>
            </w:r>
          </w:p>
        </w:tc>
        <w:tc>
          <w:tcPr>
            <w:tcW w:w="6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Перечень объектов недвижимого имущества,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Перечень транспортных средств, принадлежащих на праве собственности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6"/>
                <w:rFonts w:ascii="Arial" w:hAnsi="Arial" w:cs="Arial"/>
              </w:rPr>
              <w:t>(вид, марка)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Площадь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a6"/>
                <w:rFonts w:ascii="Arial" w:hAnsi="Arial" w:cs="Arial"/>
              </w:rPr>
              <w:t>(кв.м)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Баранов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Сергей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Васильевич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ФГУП «ПО «Маяк»,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14 240 364,7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Квартира (индивидуальная собственность)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52,02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TOYOTA SIENA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1 196 978,19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1220,0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190,6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BMWX3(индивидуальная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Барышев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Андрей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«Предприятие «ИНФО-ТВ»,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1 578 360,0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427,0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Биушкин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Олег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Валерьевич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ООО «Перспектива 2011»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Квартира(долевая)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Буяков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Сергей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Николаевич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 Законодательного Собрания Челябинской области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1 552 301,29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847,0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186,6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53,6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58,6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57,6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Площадь не указана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Х 1,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Х 5 (совместная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706 000,0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847,0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186,6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57,6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Тойота Камри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грузовые </w:t>
            </w:r>
            <w:r>
              <w:rPr>
                <w:rStyle w:val="a6"/>
                <w:rFonts w:ascii="Arial" w:hAnsi="Arial" w:cs="Arial"/>
              </w:rPr>
              <w:t>(долевая собственность)</w:t>
            </w:r>
            <w:r>
              <w:rPr>
                <w:rFonts w:ascii="Arial" w:hAnsi="Arial" w:cs="Arial"/>
              </w:rPr>
              <w:t xml:space="preserve"> 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Х 1,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Х 5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 w:type="textWrapping" w:clear="all"/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Видгоф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Михаил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Борисович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«БОВИД»,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67 180 929,74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Нежилые помещения: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1073,0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553,7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551,7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Гидроцикл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YAMAHA VX 700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Вольхин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«Торговый Дом металлов», президент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5 580 757,0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1946,0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4647,0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5144,0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540,3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154,6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83,2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Ниссан Патрол,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Мерседес Бенц,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Бронто 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Снегоходы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Бронто 1922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SKI- DOO SPORT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665 753,0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83,2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X3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Галеев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Валерий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Фаритович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«АСК»,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8 879 672,28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(баня)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242,0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346,5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860,0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1564,0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126,2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автомобили: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MERCEDES BENZ VIANO CDI 2.2,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LAND ROVER RANGE ROVER,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LEXUS LX 470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Автоприцепы: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ЛАВ 81014,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МЗСА 821711,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МЗСА 817711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Лодка резиновая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ZODIAK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Снегоход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SKI-DOO Expedition TUV V-1300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358 048,32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50,9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Гладских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ММК, начальник управления горнообогатительного производства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4 850 692,15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1102,0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490,0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137,10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104,8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472 497,47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104,8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RAF4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Горнов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Владимир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Михайлович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Законодательное Собрание Челябинской области, депутат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11 713 382,89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645,1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203,8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65,1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(</w:t>
            </w:r>
            <w:r>
              <w:rPr>
                <w:rStyle w:val="a6"/>
                <w:rFonts w:ascii="Arial" w:hAnsi="Arial" w:cs="Arial"/>
              </w:rPr>
              <w:t>индивидуальная</w:t>
            </w:r>
            <w:r>
              <w:rPr>
                <w:rFonts w:ascii="Arial" w:hAnsi="Arial" w:cs="Arial"/>
              </w:rPr>
              <w:t xml:space="preserve">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 LX 570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Водный транспорт (</w:t>
            </w:r>
            <w:r>
              <w:rPr>
                <w:rStyle w:val="a6"/>
                <w:rFonts w:ascii="Arial" w:hAnsi="Arial" w:cs="Arial"/>
              </w:rPr>
              <w:t>индивидуальная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Швертбот,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Hanse 545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134 668,02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Квартира (индивидуальная собственность)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>
              <w:rPr>
                <w:rStyle w:val="a6"/>
                <w:rFonts w:ascii="Arial" w:hAnsi="Arial" w:cs="Arial"/>
              </w:rPr>
              <w:t xml:space="preserve"> индивидуальная</w:t>
            </w:r>
            <w:r>
              <w:rPr>
                <w:rFonts w:ascii="Arial" w:hAnsi="Arial" w:cs="Arial"/>
              </w:rPr>
              <w:t xml:space="preserve">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 RX 350 (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Дементьев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Пётр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Законодательное Собрание Челябинской области, депутат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1 591 730,43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Жилой дом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950,0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4 483,0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273</w:t>
            </w:r>
            <w:r>
              <w:rPr>
                <w:rStyle w:val="a6"/>
                <w:rFonts w:ascii="Arial" w:hAnsi="Arial" w:cs="Arial"/>
              </w:rPr>
              <w:t>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Россия 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МИЦУБИСИ ПАДЖЕРО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 КМЗ 8136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Трактор Т-25А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125 984,73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33,3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Россия 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Евстигнеев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Вячеслав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Юрьевич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«Приоритет-АСМ»,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38 330 702,73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1798,0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72,2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49,6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159,5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139,4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Легковые автомобили (</w:t>
            </w:r>
            <w:r>
              <w:rPr>
                <w:rStyle w:val="a6"/>
                <w:rFonts w:ascii="Arial" w:hAnsi="Arial" w:cs="Arial"/>
              </w:rPr>
              <w:t xml:space="preserve">долевая </w:t>
            </w:r>
            <w:r>
              <w:rPr>
                <w:rFonts w:ascii="Arial" w:hAnsi="Arial" w:cs="Arial"/>
              </w:rPr>
              <w:t>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Камри;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Лэнд Крузер 100 (2006 г.);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Лэнд Крузер 100 (2007 г.);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393 871,98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139,4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Легковые автомобили: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Хайлендер (долевая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Евстигнеев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Сергей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Координационный совет Партнерства «Альпа», директор по правовым вопросам, председатель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7 288 020 ,00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(пользование 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Иное нежилое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720,362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312,6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49,5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970,5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148,9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х 5,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740 IL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130 400,00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Евстратов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Григорьевич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«Ашинский металлургический завод»,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2 327 206,54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74,6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58,5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499,1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454,4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Тойота-Лексус RX-350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147 325,21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Нежилые строения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56,5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58,6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736,6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329,2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667,8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Тойота RAW-4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Журавлёв Александр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Леонидович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2 154 292,51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долевая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индивидуальная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Нежилые помещения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98,3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72,5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93,4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(индивидуальная собственность) Nissan Murano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207 403,02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98,3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86,7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Замятин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Дмитрий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Николаевич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Местное Челябинское городское общественное движение «Мой Челябинск», председатель Совета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146 000,0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60 000,0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Захаров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Константин Юрьевич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Законодательное Собрание Челябинской области, депутат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1 470 316,0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BMW X6М,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ГАЗ 31029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Снегоход </w:t>
            </w:r>
            <w:r>
              <w:rPr>
                <w:rFonts w:ascii="Arial" w:hAnsi="Arial" w:cs="Arial"/>
              </w:rPr>
              <w:t xml:space="preserve">Polaris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Квадроцикл 500 414 Sportsman </w:t>
            </w:r>
            <w:r>
              <w:rPr>
                <w:rStyle w:val="a6"/>
                <w:rFonts w:ascii="Arial" w:hAnsi="Arial" w:cs="Arial"/>
              </w:rPr>
              <w:t>(ин</w:t>
            </w:r>
            <w:r>
              <w:rPr>
                <w:rStyle w:val="a6"/>
                <w:rFonts w:ascii="Arial" w:hAnsi="Arial" w:cs="Arial"/>
              </w:rPr>
              <w:t>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11 004 509,0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приусадебный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1 500,0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Легковой автомобиль (индивидуальная собственность)</w:t>
            </w:r>
            <w:r>
              <w:rPr>
                <w:rFonts w:ascii="Arial" w:hAnsi="Arial" w:cs="Arial"/>
              </w:rPr>
              <w:t>VOLKSWAGEN 7HC MULTIVAN Startline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-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Зыкович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Людмила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Николаевна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«Производственно-коммерческое предприятие «Ренессанс Даймонд»,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97 197 819,91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 часть жилого дома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Квартира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Иное недвижимое имущество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Нежилые помещения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183,8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 84,52 га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5482,8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846,0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259 612,5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Земельный участок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(индивидуальная собственность)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«Toyota LAND CRUISER 100»</w:t>
            </w:r>
            <w:r>
              <w:rPr>
                <w:rStyle w:val="a6"/>
                <w:rFonts w:ascii="Arial" w:hAnsi="Arial" w:cs="Arial"/>
              </w:rPr>
              <w:t xml:space="preserve">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Карликанов Юрий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Раифович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заместитель председателя Законодательного Собрания Челябинской области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2 938 540,0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1 475,6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1 284,0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1 603 290,0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Подземная парковка (долевая собственность)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Коновалов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</w:t>
            </w:r>
            <w:r>
              <w:rPr>
                <w:rStyle w:val="a6"/>
                <w:rFonts w:ascii="Arial" w:hAnsi="Arial" w:cs="Arial"/>
              </w:rPr>
              <w:t xml:space="preserve">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Николаевич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«Варна Агромаш»,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228 984,75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1231,0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69,1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Camry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203 403,99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(безвозмездное 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69,1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Колесникова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Лена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Рафиковна*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«Аптека «Классика»,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47 317 989,0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(безвозмездное 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28 975 458,0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(безвозмездное бессрочное пользование)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(наём)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90,0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45.0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Корман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Христофорович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«Автомобильный завод «Урал», советник генерального директора, член совета директоров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9 000 114,0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28,0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 </w:t>
            </w:r>
            <w:r>
              <w:rPr>
                <w:rStyle w:val="a6"/>
                <w:rFonts w:ascii="Arial" w:hAnsi="Arial" w:cs="Arial"/>
              </w:rPr>
              <w:t>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 LX-570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 BENZ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Квадрацикл «Ямаха»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«Ямаха»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6 759 868,0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 BENZ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Е-300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Ильиных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Владимир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Витальевич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Законодательное Собрание Челябинской области, заместитель председателя Законодательного Собрания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18 960 573,0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4699,0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412,2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</w:t>
            </w:r>
            <w:r>
              <w:rPr>
                <w:rStyle w:val="a6"/>
                <w:rFonts w:ascii="Arial" w:hAnsi="Arial" w:cs="Arial"/>
              </w:rPr>
              <w:t>ссия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БМВ 740i(индивидуальная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Мототранспортное  средство БМВ R1200CL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Куркин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Константин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Законодательное Собрание Челябинской области, депутат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1 347 051,42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Квартиры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62,8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37,5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71,3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Лемешевский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Сергей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Антонович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«Златоустовский машиностроительный завод»,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14 242 441,46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Geep Grand Cherokee,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Mersedes Benz GL 350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Земельный участок (индивидуальная собственность)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808,5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87,4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65,5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Маструев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Леонидович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«Портал»,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3 835 913,21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Нежилое помещение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72,89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87,1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188,9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Легковые автомобили: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BMV X 3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легкового автомобиля; лодочный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Мотоциклы: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Ямаха 1100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BMV 650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Квадроцикл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Катер «Сильвер»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441435,0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(общая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(общая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(общая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(общая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Нежилое помещение (общая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402,5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62,3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65,2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31,2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169,4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Легковые автомобили: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Сузуки Svift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RAV-4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Мешков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Дмитрий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Федорович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«Макфа», директор по коммерции и развитию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7 744 161,83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Земельные участки (индивидуальная собственность)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1887,0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544,6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151,1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119,8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207 </w:t>
            </w:r>
            <w:r>
              <w:rPr>
                <w:rFonts w:ascii="Arial" w:hAnsi="Arial" w:cs="Arial"/>
              </w:rPr>
              <w:t>997,17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Земельные участки (индивидуальная собственность)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825,0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920,0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35,8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 xml:space="preserve"> BMV X3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Мительман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Семён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Аркадьевич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 Законодательного Собрания Челябинской области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70 910 300,0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Земельные участки (индивидуальная собственность)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</w:t>
            </w:r>
            <w:r>
              <w:rPr>
                <w:rStyle w:val="a6"/>
                <w:rFonts w:ascii="Arial" w:hAnsi="Arial" w:cs="Arial"/>
              </w:rPr>
              <w:t>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2758,0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535,0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514,7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919,0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219,6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136,8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41,5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1928,8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123,0 м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легковые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Focus,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Focus,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Ford Focus,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LADA PRIORA 217130,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33023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Мотовилов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Челябинское региональное отделение Всероссийской политической партии “ЕДИНАЯ РОСССИЯ», руководитель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2 436 215,26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Земли населенных пунктов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</w:t>
            </w:r>
            <w:r>
              <w:rPr>
                <w:rStyle w:val="a6"/>
                <w:rFonts w:ascii="Arial" w:hAnsi="Arial" w:cs="Arial"/>
              </w:rPr>
              <w:t>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675,0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1230,0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17797,0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5485,0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1933,0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433,3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75,2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159,3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235,8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207,8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113,2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203,9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2662,2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298,8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665,9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2696,3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 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Туарег,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 ТТ,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БМВ Х5,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БМВ 750 LI,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грузовые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МАЗ3543205020,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КРАЗ250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МЗСА 817708,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МЗСА 817711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Снегоболотоход Bombardier, Outlander MAX-XT 800-HO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11 744 300,71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35,3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53,1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259,1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156,1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247,9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291,0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Мурашкин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Борис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Михайлович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РФЯЦ-ВНИИТФ им. Е.И. Забабахина, начальник отдела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1 783 046,05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813 624,72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Квартира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(пользование)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 соток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Мякуш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Владимир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Законодательного Собрания Челябинской области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5 155 909,85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2 449 825,09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1370,0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368,5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92,5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61,8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Россия 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Россия 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Land Cruiser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Style w:val="a6"/>
                <w:rFonts w:ascii="Arial" w:hAnsi="Arial" w:cs="Arial"/>
              </w:rPr>
              <w:t>индивидуальная</w:t>
            </w:r>
            <w:r>
              <w:rPr>
                <w:rFonts w:ascii="Arial" w:hAnsi="Arial" w:cs="Arial"/>
              </w:rPr>
              <w:t xml:space="preserve">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Назаров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Олег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«Астра-Трейд», коммерческий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8 881 545,77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1497,32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2 090 000,0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1590,0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782,4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385,0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74,1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57,94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683,8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901,2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159,7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БМВ 1150RT,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УАЗ 3303,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Лексус RX450,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Хонда GL 1800,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МАХ LTD,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LAND CRUISER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Сузуки VZR 1800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грузовые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2752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360 000,00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Нациевский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Константин Олегович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Адвокатская палата Челябинской области, адвокат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240 000,0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1584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HYUNDAY HI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693802,0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(долевая собственность)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МИЦУБИШИ ГРАНДИС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Новичков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Марат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Леонидович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«Майя», коммерческий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5 532 120,0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АГЗС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1523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1586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1586,0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1523,0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586 662,80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48,8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SUZUKI GRAND VITARA </w:t>
            </w: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Перезолов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Геральдович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«Механический завод», заместитель директора по общим вопросам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</w:t>
            </w:r>
            <w:r>
              <w:rPr>
                <w:rFonts w:ascii="Arial" w:hAnsi="Arial" w:cs="Arial"/>
              </w:rPr>
              <w:t>736 532,0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992,0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295,6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57,7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434,3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TOYOTA LAND CRAUSER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269 475,61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долевая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индивидуальная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(долевая собственность)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992,0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295,6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57,7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178,6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434,3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Поклоннова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Светлана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Валентиновна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 Законодательного Собрания Челябинской области на профессиональной постоянной основе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1 347 051,42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75,9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Решетников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Юрьевич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«Ашинский металлургический завод», заместитель генерального директора по перспективному развитию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93 452,29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1786,0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69,3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62,1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51 121 525,0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Долевая собственность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2696,0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8735,0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1262,0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16531,0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640,0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419,0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743,0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4079,0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2584,0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4696,0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129,6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56,5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58,2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445,8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492,3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193,7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188,8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157,1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457,9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189,4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108,1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234,3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172,3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669,6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347,9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599,2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1254,7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554,8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33,5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239,6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237,5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121,7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151,4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964,4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1113,3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736,6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263,3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329,2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667,8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61,2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162,4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3006,9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(индивидуальная собственность) RENO LOGAN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грузовые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КамАЗ-532120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(3309) БАГЕМ 27855F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ЗИЛ 433360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TGA 33 480 6X4 BBS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TGA 33 480 6X4 BBS-WW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ТОНАР 95231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Снегоболотоходы (индивидуальная собственность) 2 шт.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транспортные средства 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Кран автомобильный КС-45721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специальные с краном –манипулятором 4544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2007, 2088, 2010 годов выпуска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Экскаватор ЕК-18-45-6</w:t>
            </w: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Самсонов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Андрей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«Компьютер ЛТД»,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15 638 324,71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816,0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1248,0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393,7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255,1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740 LixDrive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PORSCHE CAYENNE DIESEL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414 000,0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74,8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176,3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ФОЛЬКСВАГЕН ТУАРЕГ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Сарсенбаев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Ерик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Кенжебекович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СК «Форвард», директор по развитию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3 979 820,14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нежилое помещение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40,4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140,9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  <w:r>
              <w:rPr>
                <w:rStyle w:val="a6"/>
                <w:rFonts w:ascii="Arial" w:hAnsi="Arial" w:cs="Arial"/>
              </w:rPr>
              <w:t xml:space="preserve">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X5 X-PRIVE?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428 Х-Драйв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920 857,69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73,3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42,9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BMV X 6x DRIVE 30D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Сафиев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Марат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Сагитович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«ЗМЗ», первичная профсоюзная организация, председатель профкома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801 735,9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24,4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 (индивидуальная собственность) Лада «Ларгус»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Свеженцев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Игорь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Николаевич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«ЧЗПСН-Профнастил»,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9 845 625,0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Жилые дома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1292,6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140,0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64,8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56,0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153 м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2253,0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Легковые автомобили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AUDI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VOLKSWAGEN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242 246,0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(вилла)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1292,6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Турция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 </w:t>
            </w:r>
            <w:r>
              <w:rPr>
                <w:rStyle w:val="a6"/>
                <w:rFonts w:ascii="Arial" w:hAnsi="Arial" w:cs="Arial"/>
              </w:rPr>
              <w:t>(индивидуальная собственность):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BMW,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PORCHE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CHEVROLET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PEUGEOT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OPEL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Тахаутдинов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Рафкат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Спартакович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Советник генерального директора ООО «Уральский Сибирит»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25 888 569,46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Мерседес Бенц S 500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Мотовездеход </w:t>
            </w:r>
            <w:r>
              <w:rPr>
                <w:rStyle w:val="a6"/>
                <w:rFonts w:ascii="Arial" w:hAnsi="Arial" w:cs="Arial"/>
              </w:rPr>
              <w:t xml:space="preserve">(индивидуальная собственность) </w:t>
            </w:r>
            <w:r>
              <w:rPr>
                <w:rFonts w:ascii="Arial" w:hAnsi="Arial" w:cs="Arial"/>
              </w:rPr>
              <w:t>Ямаха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Снегоход </w:t>
            </w:r>
            <w:r>
              <w:rPr>
                <w:rStyle w:val="a6"/>
                <w:rFonts w:ascii="Arial" w:hAnsi="Arial" w:cs="Arial"/>
              </w:rPr>
              <w:t xml:space="preserve">(индивидуальная собственность) </w:t>
            </w:r>
            <w:r>
              <w:rPr>
                <w:rFonts w:ascii="Arial" w:hAnsi="Arial" w:cs="Arial"/>
              </w:rPr>
              <w:t>Бомбардир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 w:type="textWrapping" w:clear="all"/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80 817 549,56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нежилое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Нежилые помещения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1302,04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359,7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178,3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234,3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45,3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5194,1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 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PORSCE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NISSAN PATROL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Мотовездеход POLARIS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Ткаченко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Андрей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Алексеевич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Генеральный директор ОАО «Научно- исследовательский институт автотракторной техники»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611 899,95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461 869,75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 w:type="textWrapping" w:clear="all"/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86,4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Турковский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Сергей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Витальевич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«МАКФА», управляющий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</w:t>
            </w:r>
            <w:r>
              <w:rPr>
                <w:rFonts w:ascii="Arial" w:hAnsi="Arial" w:cs="Arial"/>
              </w:rPr>
              <w:t>811 923,68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160,1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551,9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4665,0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VOLVO XC 90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 УАЗ 3303-01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Мототранспорт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(индивидуальная собственность) </w:t>
            </w:r>
            <w:r>
              <w:rPr>
                <w:rFonts w:ascii="Arial" w:hAnsi="Arial" w:cs="Arial"/>
              </w:rPr>
              <w:t>1.BMWR1200GS, 2.YAVAHA TRICRTR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Урмашов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Леонид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Владимирович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«Комбинат «Магнезит», председатель Совета директоров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7 352 684,19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54,6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(индивидуальная собственность) VOLKSWAGEN TIGUAN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бортовой с крышкой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YAMAHA VK10D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72,4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Федоров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Анатольевич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«ЧТПЗ», председатель Совета директоров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156836794,0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Дача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Гаражи: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5214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947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835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ГАЗ-21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Катер Flipper 630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Снегоболотоход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Поларис Рейнджер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89562,0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763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483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1196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Тойота RAV4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Филиппов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Валерий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Васильевич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 КХП «Злак»,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3 735 814,0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Стоянка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1435,0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563,8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69,8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6170,5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ЛЭНД РОВЕР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Катер Sea Ray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Трактор Т-25 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270 751,0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600,09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196,9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Чабан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Ярослав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«Челиндбанк», председатель совета директоров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781 693,0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(хоз. постройки)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10 000,0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 xml:space="preserve"> Вольво ХС-60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NISSAN CACHCAY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103 907,0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85,0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Черкасов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Петр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«Челябинский металлургический комбинат», начальник управления по социальным вопросам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2 221 349,0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3160,0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64,0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19,3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Toyota Land Cruizer Prado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Чернобровин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Павлович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Государственное учреждение – отделение пенсионного Фонда РФ по Челябинской области, управляющий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3 726 231, 19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индивидуальная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долевая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нежилое помещение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2761,0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59,7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84,1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248,0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 KIA SORENTO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УАЗ «Патриот»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Катер «Прогресс-М»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Катер SILVER-VOKS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7 052 756,72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(нежилое помещение и нежилое здание):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индивидуальная собственность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долевая собственность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1350,0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500,0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84,1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360,8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35/3870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HYNDAI IX 35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Черных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Алексей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Яковлевич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Областное бюджетное учреждение «Учебный центр олимпийской подготовки по дзюдо Челябинской области», заместитель директора по организационной работе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1 208 397,30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25,0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«TOYOTA RAVA-4»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132 000,00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66,7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Шеметова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Марина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Викторовна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АНО Медсанчасть администрации г. Магнитогорска и ОАО «ММК», главный врач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3 077 258,49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450,19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221,6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41,4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3 362 898,76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Жилой дом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Гараж (индивидуальная собств.)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1000,0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166,5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20,8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Россия, Башкортостан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Россия, Башкортостан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Шепилов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Сергей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Викторович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ОАО «ММК», заместитель начальника правового управления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трудовым договором с ОАО «ММК»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Земельный участок 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</w:t>
            </w:r>
            <w:r>
              <w:rPr>
                <w:rStyle w:val="a6"/>
                <w:rFonts w:ascii="Arial" w:hAnsi="Arial" w:cs="Arial"/>
              </w:rPr>
              <w:t>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1058,0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68,26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68,26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165,4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Легковые автомобили </w:t>
            </w: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  <w:r>
              <w:rPr>
                <w:rFonts w:ascii="Arial" w:hAnsi="Arial" w:cs="Arial"/>
              </w:rPr>
              <w:t>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Субару, БМВ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Гаражи: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68,26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21,6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23,9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65,0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68,26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Шестаков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Александр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Леонидович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Федеральное государственное бюджетное образовательной учреждение высшего профессионального образования «ЮУРГУ» (национальный исследовательский университет), 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6 583 539,57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157,3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1 179 852,42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Земельные участки: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Недвижимое имущество (индивидуальная собственность)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1 339,0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1 000,00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1 000,00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70,6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(индивидуальная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Lexus RX 400 H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Ребенок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–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Янов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 xml:space="preserve">Николай 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Иванович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«Артель-С», генеральный директор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10025148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Квартира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Иное недвижимое имущество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Нежилое здание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149,1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151,7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Россия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МЗСА 81771Д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Моторная лодка SILVER BEAVER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</w:tr>
      <w:tr w:rsidR="00000000">
        <w:trPr>
          <w:divId w:val="169949573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229809722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Style w:val="a6"/>
                <w:rFonts w:ascii="Arial" w:hAnsi="Arial" w:cs="Arial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легковые: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Volkswagen Multivan (общая  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грузовые: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VOLVO FH 12.460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Scania G380 LA4X2HNA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Автоприцепы: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SCHMITZ SKО24 рефрижератор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МЗСА 817711 (долевая собственность)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BOMBARDIER</w:t>
            </w:r>
          </w:p>
          <w:p w:rsidR="00000000" w:rsidRDefault="00AD03C9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(долевая собственность)</w:t>
            </w:r>
          </w:p>
        </w:tc>
      </w:tr>
    </w:tbl>
    <w:p w:rsidR="00000000" w:rsidRDefault="00AD03C9">
      <w:pPr>
        <w:spacing w:before="0" w:beforeAutospacing="0" w:after="0" w:afterAutospacing="0"/>
        <w:jc w:val="center"/>
        <w:divId w:val="143918319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9525" cy="9525"/>
            <wp:effectExtent l="0" t="0" r="0" b="0"/>
            <wp:docPr id="3" name="Рисунок 3" descr="C:\Users\user\Desktop\Сведения о доходах депутатов Законодательного Собрания Челябинской области за 2013г._files\1947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ведения о доходах депутатов Законодательного Собрания Челябинской области за 2013г._files\19472572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D4387">
      <w:pPr>
        <w:spacing w:before="0" w:beforeAutospacing="0" w:after="0" w:afterAutospacing="0"/>
        <w:divId w:val="25356023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6" style="width:.05pt;height:.75pt" o:hralign="center" o:hrstd="t" o:hrnoshade="t" o:hr="t" fillcolor="#9e9e9e" stroked="f"/>
        </w:pict>
      </w:r>
    </w:p>
    <w:p w:rsidR="00000000" w:rsidRDefault="00AD03C9">
      <w:pPr>
        <w:spacing w:before="0" w:beforeAutospacing="0" w:after="0" w:afterAutospacing="0"/>
        <w:divId w:val="733698376"/>
        <w:rPr>
          <w:rFonts w:ascii="Arial" w:eastAsia="Times New Roman" w:hAnsi="Arial" w:cs="Arial"/>
        </w:rPr>
      </w:pPr>
      <w:r>
        <w:rPr>
          <w:rStyle w:val="a6"/>
          <w:rFonts w:ascii="Arial" w:eastAsia="Times New Roman" w:hAnsi="Arial" w:cs="Arial"/>
        </w:rPr>
        <w:t>Источник:</w:t>
      </w:r>
      <w:r>
        <w:rPr>
          <w:rFonts w:ascii="Arial" w:eastAsia="Times New Roman" w:hAnsi="Arial" w:cs="Arial"/>
        </w:rPr>
        <w:t xml:space="preserve"> </w:t>
      </w:r>
      <w:hyperlink r:id="rId7" w:history="1">
        <w:r>
          <w:rPr>
            <w:rStyle w:val="a3"/>
            <w:rFonts w:ascii="Arial" w:eastAsia="Times New Roman" w:hAnsi="Arial" w:cs="Arial"/>
          </w:rPr>
          <w:t>http://www.zs74.ru/svedeniya-o-dohodah-deputatov-zakonodatelnogo-sobraniya-chelyabinskoy-oblasti-za-2013g</w:t>
        </w:r>
      </w:hyperlink>
    </w:p>
    <w:p w:rsidR="00AD03C9" w:rsidRDefault="00AD03C9">
      <w:pPr>
        <w:pStyle w:val="a5"/>
        <w:divId w:val="795415190"/>
        <w:rPr>
          <w:rFonts w:ascii="Arial" w:hAnsi="Arial" w:cs="Arial"/>
        </w:rPr>
      </w:pPr>
      <w:r>
        <w:rPr>
          <w:rStyle w:val="a6"/>
          <w:rFonts w:ascii="Arial" w:hAnsi="Arial" w:cs="Arial"/>
        </w:rPr>
        <w:t>Ссылки:</w:t>
      </w:r>
      <w:r>
        <w:rPr>
          <w:rFonts w:ascii="Arial" w:hAnsi="Arial" w:cs="Arial"/>
        </w:rPr>
        <w:br/>
        <w:t>[1] http://www.zs74.ru/svedeniya-o-dohodah-deputat</w:t>
      </w:r>
      <w:r>
        <w:rPr>
          <w:rFonts w:ascii="Arial" w:hAnsi="Arial" w:cs="Arial"/>
        </w:rPr>
        <w:t>ov-zakonodatelnogo-sobraniya-chelyabinskoy-oblasti-za-2013g</w:t>
      </w:r>
    </w:p>
    <w:sectPr w:rsidR="00AD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ED4387"/>
    <w:rsid w:val="008760DA"/>
    <w:rsid w:val="00AD03C9"/>
    <w:rsid w:val="00E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</w:style>
  <w:style w:type="paragraph" w:customStyle="1" w:styleId="error">
    <w:name w:val="error"/>
    <w:basedOn w:val="a"/>
    <w:rPr>
      <w:color w:val="8C2E0B"/>
    </w:rPr>
  </w:style>
  <w:style w:type="paragraph" w:customStyle="1" w:styleId="ok">
    <w:name w:val="ok"/>
    <w:basedOn w:val="a"/>
    <w:rPr>
      <w:color w:val="234600"/>
    </w:rPr>
  </w:style>
  <w:style w:type="paragraph" w:customStyle="1" w:styleId="warning">
    <w:name w:val="warning"/>
    <w:basedOn w:val="a"/>
    <w:rPr>
      <w:color w:val="884400"/>
    </w:rPr>
  </w:style>
  <w:style w:type="paragraph" w:customStyle="1" w:styleId="indented">
    <w:name w:val="indented"/>
    <w:basedOn w:val="a"/>
    <w:pPr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</w:pPr>
  </w:style>
  <w:style w:type="paragraph" w:customStyle="1" w:styleId="comment-preview">
    <w:name w:val="comment-preview"/>
    <w:basedOn w:val="a"/>
    <w:pPr>
      <w:shd w:val="clear" w:color="auto" w:fill="FFFFEA"/>
    </w:pPr>
  </w:style>
  <w:style w:type="paragraph" w:customStyle="1" w:styleId="container-inline-date">
    <w:name w:val="container-inline-date"/>
    <w:basedOn w:val="a"/>
  </w:style>
  <w:style w:type="paragraph" w:customStyle="1" w:styleId="calendarcontrol">
    <w:name w:val="calendar_control"/>
    <w:basedOn w:val="a"/>
    <w:pPr>
      <w:spacing w:before="0" w:beforeAutospacing="0" w:after="0" w:afterAutospacing="0"/>
    </w:pPr>
  </w:style>
  <w:style w:type="paragraph" w:customStyle="1" w:styleId="calendarlinks">
    <w:name w:val="calendar_links"/>
    <w:basedOn w:val="a"/>
    <w:pPr>
      <w:spacing w:before="0" w:beforeAutospacing="0" w:after="0" w:afterAutospacing="0"/>
    </w:pPr>
  </w:style>
  <w:style w:type="paragraph" w:customStyle="1" w:styleId="calendarheader">
    <w:name w:val="calendar_header"/>
    <w:basedOn w:val="a"/>
    <w:pPr>
      <w:spacing w:before="0" w:beforeAutospacing="0" w:after="0" w:afterAutospacing="0"/>
    </w:pPr>
  </w:style>
  <w:style w:type="paragraph" w:customStyle="1" w:styleId="calendar">
    <w:name w:val="calendar"/>
    <w:basedOn w:val="a"/>
    <w:pPr>
      <w:spacing w:before="0" w:beforeAutospacing="0" w:after="0" w:afterAutospacing="0"/>
    </w:pPr>
  </w:style>
  <w:style w:type="paragraph" w:customStyle="1" w:styleId="date-clear">
    <w:name w:val="date-clear"/>
    <w:basedOn w:val="a"/>
  </w:style>
  <w:style w:type="paragraph" w:customStyle="1" w:styleId="date-no-float">
    <w:name w:val="date-no-float"/>
    <w:basedOn w:val="a"/>
  </w:style>
  <w:style w:type="paragraph" w:customStyle="1" w:styleId="date-float">
    <w:name w:val="date-float"/>
    <w:basedOn w:val="a"/>
  </w:style>
  <w:style w:type="paragraph" w:customStyle="1" w:styleId="date-year-range-select">
    <w:name w:val="date-year-range-select"/>
    <w:basedOn w:val="a"/>
    <w:pPr>
      <w:ind w:right="240"/>
    </w:pPr>
  </w:style>
  <w:style w:type="paragraph" w:customStyle="1" w:styleId="ui-datepicker">
    <w:name w:val="ui-datepicker"/>
    <w:basedOn w:val="a"/>
  </w:style>
  <w:style w:type="paragraph" w:customStyle="1" w:styleId="ui-datepicker-row-break">
    <w:name w:val="ui-datepicker-row-break"/>
    <w:basedOn w:val="a"/>
  </w:style>
  <w:style w:type="paragraph" w:customStyle="1" w:styleId="ui-datepicker-rtl">
    <w:name w:val="ui-datepicker-rtl"/>
    <w:basedOn w:val="a"/>
    <w:pPr>
      <w:bidi/>
    </w:pPr>
  </w:style>
  <w:style w:type="paragraph" w:customStyle="1" w:styleId="node-unpublished">
    <w:name w:val="node-unpublished"/>
    <w:basedOn w:val="a"/>
    <w:pPr>
      <w:shd w:val="clear" w:color="auto" w:fill="FFF4F4"/>
    </w:pPr>
  </w:style>
  <w:style w:type="paragraph" w:customStyle="1" w:styleId="search-form">
    <w:name w:val="search-form"/>
    <w:basedOn w:val="a"/>
    <w:pPr>
      <w:spacing w:after="240" w:afterAutospacing="0"/>
    </w:pPr>
  </w:style>
  <w:style w:type="paragraph" w:customStyle="1" w:styleId="password-strength">
    <w:name w:val="password-strength"/>
    <w:basedOn w:val="a"/>
    <w:pPr>
      <w:spacing w:before="336" w:beforeAutospacing="0"/>
    </w:pPr>
  </w:style>
  <w:style w:type="paragraph" w:customStyle="1" w:styleId="password-strength-title">
    <w:name w:val="password-strength-title"/>
    <w:basedOn w:val="a"/>
  </w:style>
  <w:style w:type="paragraph" w:customStyle="1" w:styleId="password-strength-text">
    <w:name w:val="password-strength-text"/>
    <w:basedOn w:val="a"/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</w:pPr>
  </w:style>
  <w:style w:type="paragraph" w:customStyle="1" w:styleId="confirm-parent">
    <w:name w:val="confirm-parent"/>
    <w:basedOn w:val="a"/>
    <w:pPr>
      <w:spacing w:before="0" w:beforeAutospacing="0" w:after="0" w:afterAutospacing="0"/>
    </w:pPr>
  </w:style>
  <w:style w:type="paragraph" w:customStyle="1" w:styleId="password-parent">
    <w:name w:val="password-parent"/>
    <w:basedOn w:val="a"/>
    <w:pPr>
      <w:spacing w:before="0" w:beforeAutospacing="0" w:after="0" w:afterAutospacing="0"/>
    </w:pPr>
  </w:style>
  <w:style w:type="paragraph" w:customStyle="1" w:styleId="profile">
    <w:name w:val="profile"/>
    <w:basedOn w:val="a"/>
    <w:pPr>
      <w:spacing w:before="240" w:beforeAutospacing="0" w:after="240" w:afterAutospacing="0"/>
    </w:pPr>
  </w:style>
  <w:style w:type="paragraph" w:customStyle="1" w:styleId="views-exposed-widgets">
    <w:name w:val="views-exposed-widgets"/>
    <w:basedOn w:val="a"/>
    <w:pPr>
      <w:spacing w:after="120" w:afterAutospacing="0"/>
    </w:pPr>
  </w:style>
  <w:style w:type="paragraph" w:customStyle="1" w:styleId="views-align-left">
    <w:name w:val="views-align-left"/>
    <w:basedOn w:val="a"/>
  </w:style>
  <w:style w:type="paragraph" w:customStyle="1" w:styleId="views-align-right">
    <w:name w:val="views-align-right"/>
    <w:basedOn w:val="a"/>
    <w:pPr>
      <w:jc w:val="right"/>
    </w:pPr>
  </w:style>
  <w:style w:type="paragraph" w:customStyle="1" w:styleId="views-align-center">
    <w:name w:val="views-align-center"/>
    <w:basedOn w:val="a"/>
    <w:pPr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</w:pPr>
  </w:style>
  <w:style w:type="paragraph" w:customStyle="1" w:styleId="print-footnote">
    <w:name w:val="print-footnote"/>
    <w:basedOn w:val="a"/>
    <w:rPr>
      <w:sz w:val="15"/>
      <w:szCs w:val="15"/>
    </w:rPr>
  </w:style>
  <w:style w:type="paragraph" w:customStyle="1" w:styleId="print-breadcrumb">
    <w:name w:val="print-breadcrumb"/>
    <w:basedOn w:val="a"/>
    <w:rPr>
      <w:sz w:val="20"/>
      <w:szCs w:val="20"/>
    </w:rPr>
  </w:style>
  <w:style w:type="paragraph" w:customStyle="1" w:styleId="print-submitted">
    <w:name w:val="print-submitted"/>
    <w:basedOn w:val="a"/>
  </w:style>
  <w:style w:type="paragraph" w:customStyle="1" w:styleId="print-created">
    <w:name w:val="print-created"/>
    <w:basedOn w:val="a"/>
  </w:style>
  <w:style w:type="paragraph" w:customStyle="1" w:styleId="print-taxonomy">
    <w:name w:val="print-taxonomy"/>
    <w:basedOn w:val="a"/>
    <w:pPr>
      <w:jc w:val="right"/>
    </w:pPr>
  </w:style>
  <w:style w:type="paragraph" w:customStyle="1" w:styleId="print-hr">
    <w:name w:val="print-hr"/>
    <w:basedOn w:val="a"/>
    <w:pPr>
      <w:shd w:val="clear" w:color="auto" w:fill="9E9E9E"/>
    </w:pPr>
    <w:rPr>
      <w:color w:val="9E9E9E"/>
    </w:rPr>
  </w:style>
  <w:style w:type="paragraph" w:customStyle="1" w:styleId="print-message">
    <w:name w:val="print-message"/>
    <w:basedOn w:val="a"/>
    <w:pPr>
      <w:pBdr>
        <w:top w:val="dotted" w:sz="24" w:space="12" w:color="0000FF"/>
        <w:left w:val="dotted" w:sz="24" w:space="12" w:color="0000FF"/>
        <w:bottom w:val="dotted" w:sz="24" w:space="12" w:color="0000FF"/>
        <w:right w:val="dotted" w:sz="24" w:space="12" w:color="0000FF"/>
      </w:pBdr>
    </w:pPr>
  </w:style>
  <w:style w:type="paragraph" w:customStyle="1" w:styleId="print-sourceurl">
    <w:name w:val="print-source_url"/>
    <w:basedOn w:val="a"/>
  </w:style>
  <w:style w:type="paragraph" w:customStyle="1" w:styleId="print-links">
    <w:name w:val="print-links"/>
    <w:basedOn w:val="a"/>
  </w:style>
  <w:style w:type="paragraph" w:customStyle="1" w:styleId="print-footer">
    <w:name w:val="print-footer"/>
    <w:basedOn w:val="a"/>
    <w:pPr>
      <w:jc w:val="center"/>
    </w:pPr>
  </w:style>
  <w:style w:type="paragraph" w:customStyle="1" w:styleId="field-multiple-table">
    <w:name w:val="field-multiple-table"/>
    <w:basedOn w:val="a"/>
  </w:style>
  <w:style w:type="paragraph" w:customStyle="1" w:styleId="field-add-more-submit">
    <w:name w:val="field-add-more-submit"/>
    <w:basedOn w:val="a"/>
  </w:style>
  <w:style w:type="paragraph" w:customStyle="1" w:styleId="form-item">
    <w:name w:val="form-item"/>
    <w:basedOn w:val="a"/>
  </w:style>
  <w:style w:type="paragraph" w:customStyle="1" w:styleId="description">
    <w:name w:val="description"/>
    <w:basedOn w:val="a"/>
  </w:style>
  <w:style w:type="paragraph" w:customStyle="1" w:styleId="date-spacer">
    <w:name w:val="date-spacer"/>
    <w:basedOn w:val="a"/>
  </w:style>
  <w:style w:type="paragraph" w:customStyle="1" w:styleId="date-padding">
    <w:name w:val="date-padding"/>
    <w:basedOn w:val="a"/>
  </w:style>
  <w:style w:type="paragraph" w:customStyle="1" w:styleId="form-type-checkbox">
    <w:name w:val="form-type-checkbox"/>
    <w:basedOn w:val="a"/>
  </w:style>
  <w:style w:type="paragraph" w:customStyle="1" w:styleId="form-type-selectclasshour">
    <w:name w:val="form-type-select[class$=hour]"/>
    <w:basedOn w:val="a"/>
  </w:style>
  <w:style w:type="paragraph" w:customStyle="1" w:styleId="date-format-delete">
    <w:name w:val="date-format-delete"/>
    <w:basedOn w:val="a"/>
  </w:style>
  <w:style w:type="paragraph" w:customStyle="1" w:styleId="date-format-type">
    <w:name w:val="date-format-type"/>
    <w:basedOn w:val="a"/>
  </w:style>
  <w:style w:type="paragraph" w:customStyle="1" w:styleId="select-container">
    <w:name w:val="select-container"/>
    <w:basedOn w:val="a"/>
  </w:style>
  <w:style w:type="paragraph" w:customStyle="1" w:styleId="ui-datepicker-header">
    <w:name w:val="ui-datepicker-header"/>
    <w:basedOn w:val="a"/>
  </w:style>
  <w:style w:type="paragraph" w:customStyle="1" w:styleId="ui-datepicker-prev">
    <w:name w:val="ui-datepicker-prev"/>
    <w:basedOn w:val="a"/>
  </w:style>
  <w:style w:type="paragraph" w:customStyle="1" w:styleId="ui-datepicker-next">
    <w:name w:val="ui-datepicker-next"/>
    <w:basedOn w:val="a"/>
  </w:style>
  <w:style w:type="paragraph" w:customStyle="1" w:styleId="ui-datepicker-title">
    <w:name w:val="ui-datepicker-title"/>
    <w:basedOn w:val="a"/>
  </w:style>
  <w:style w:type="paragraph" w:customStyle="1" w:styleId="ui-datepicker-buttonpane">
    <w:name w:val="ui-datepicker-buttonpane"/>
    <w:basedOn w:val="a"/>
  </w:style>
  <w:style w:type="paragraph" w:customStyle="1" w:styleId="ui-datepicker-group">
    <w:name w:val="ui-datepicker-group"/>
    <w:basedOn w:val="a"/>
  </w:style>
  <w:style w:type="paragraph" w:customStyle="1" w:styleId="field-label">
    <w:name w:val="field-label"/>
    <w:basedOn w:val="a"/>
  </w:style>
  <w:style w:type="paragraph" w:customStyle="1" w:styleId="node">
    <w:name w:val="node"/>
    <w:basedOn w:val="a"/>
  </w:style>
  <w:style w:type="paragraph" w:customStyle="1" w:styleId="bar">
    <w:name w:val="bar"/>
    <w:basedOn w:val="a"/>
  </w:style>
  <w:style w:type="paragraph" w:customStyle="1" w:styleId="links">
    <w:name w:val="links"/>
    <w:basedOn w:val="a"/>
  </w:style>
  <w:style w:type="paragraph" w:customStyle="1" w:styleId="percent">
    <w:name w:val="percent"/>
    <w:basedOn w:val="a"/>
  </w:style>
  <w:style w:type="paragraph" w:customStyle="1" w:styleId="total">
    <w:name w:val="total"/>
    <w:basedOn w:val="a"/>
  </w:style>
  <w:style w:type="paragraph" w:customStyle="1" w:styleId="vote-form">
    <w:name w:val="vote-form"/>
    <w:basedOn w:val="a"/>
  </w:style>
  <w:style w:type="paragraph" w:customStyle="1" w:styleId="title">
    <w:name w:val="title"/>
    <w:basedOn w:val="a"/>
  </w:style>
  <w:style w:type="paragraph" w:customStyle="1" w:styleId="search-snippet-info">
    <w:name w:val="search-snippet-info"/>
    <w:basedOn w:val="a"/>
  </w:style>
  <w:style w:type="paragraph" w:customStyle="1" w:styleId="search-info">
    <w:name w:val="search-info"/>
    <w:basedOn w:val="a"/>
  </w:style>
  <w:style w:type="paragraph" w:customStyle="1" w:styleId="criterion">
    <w:name w:val="criterion"/>
    <w:basedOn w:val="a"/>
  </w:style>
  <w:style w:type="paragraph" w:customStyle="1" w:styleId="action">
    <w:name w:val="action"/>
    <w:basedOn w:val="a"/>
  </w:style>
  <w:style w:type="paragraph" w:customStyle="1" w:styleId="user-picture">
    <w:name w:val="user-picture"/>
    <w:basedOn w:val="a"/>
  </w:style>
  <w:style w:type="paragraph" w:customStyle="1" w:styleId="views-exposed-widget">
    <w:name w:val="views-exposed-widget"/>
    <w:basedOn w:val="a"/>
  </w:style>
  <w:style w:type="paragraph" w:customStyle="1" w:styleId="form-submit">
    <w:name w:val="form-submit"/>
    <w:basedOn w:val="a"/>
  </w:style>
  <w:style w:type="paragraph" w:customStyle="1" w:styleId="form-actions">
    <w:name w:val="form-actions"/>
    <w:basedOn w:val="a"/>
  </w:style>
  <w:style w:type="paragraph" w:customStyle="1" w:styleId="form-text">
    <w:name w:val="form-text"/>
    <w:basedOn w:val="a"/>
  </w:style>
  <w:style w:type="paragraph" w:customStyle="1" w:styleId="foreground">
    <w:name w:val="foreground"/>
    <w:basedOn w:val="a"/>
  </w:style>
  <w:style w:type="paragraph" w:customStyle="1" w:styleId="choices">
    <w:name w:val="choices"/>
    <w:basedOn w:val="a"/>
  </w:style>
  <w:style w:type="paragraph" w:customStyle="1" w:styleId="form-item-name">
    <w:name w:val="form-item-name"/>
    <w:basedOn w:val="a"/>
  </w:style>
  <w:style w:type="character" w:customStyle="1" w:styleId="month">
    <w:name w:val="month"/>
    <w:basedOn w:val="a0"/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username">
    <w:name w:val="username"/>
    <w:basedOn w:val="a0"/>
  </w:style>
  <w:style w:type="paragraph" w:customStyle="1" w:styleId="error1">
    <w:name w:val="error1"/>
    <w:basedOn w:val="a"/>
    <w:rPr>
      <w:color w:val="333333"/>
    </w:rPr>
  </w:style>
  <w:style w:type="paragraph" w:customStyle="1" w:styleId="form-item1">
    <w:name w:val="form-item1"/>
    <w:basedOn w:val="a"/>
    <w:pPr>
      <w:spacing w:before="0" w:beforeAutospacing="0" w:after="0" w:afterAutospacing="0"/>
    </w:pPr>
  </w:style>
  <w:style w:type="paragraph" w:customStyle="1" w:styleId="description1">
    <w:name w:val="description1"/>
    <w:basedOn w:val="a"/>
  </w:style>
  <w:style w:type="paragraph" w:customStyle="1" w:styleId="date-spacer1">
    <w:name w:val="date-spacer1"/>
    <w:basedOn w:val="a"/>
    <w:pPr>
      <w:ind w:left="-75"/>
    </w:pPr>
  </w:style>
  <w:style w:type="paragraph" w:customStyle="1" w:styleId="form-item2">
    <w:name w:val="form-item2"/>
    <w:basedOn w:val="a"/>
    <w:pPr>
      <w:spacing w:before="0" w:beforeAutospacing="0" w:after="0" w:afterAutospacing="0"/>
    </w:pPr>
  </w:style>
  <w:style w:type="paragraph" w:customStyle="1" w:styleId="date-padding1">
    <w:name w:val="date-padding1"/>
    <w:basedOn w:val="a"/>
  </w:style>
  <w:style w:type="paragraph" w:customStyle="1" w:styleId="date-padding2">
    <w:name w:val="date-padding2"/>
    <w:basedOn w:val="a"/>
  </w:style>
  <w:style w:type="paragraph" w:customStyle="1" w:styleId="form-type-checkbox1">
    <w:name w:val="form-type-checkbox1"/>
    <w:basedOn w:val="a"/>
  </w:style>
  <w:style w:type="paragraph" w:customStyle="1" w:styleId="form-type-selectclasshour1">
    <w:name w:val="form-type-select[class$=hour]1"/>
    <w:basedOn w:val="a"/>
    <w:pPr>
      <w:ind w:left="180"/>
    </w:pPr>
  </w:style>
  <w:style w:type="paragraph" w:customStyle="1" w:styleId="date-format-delete1">
    <w:name w:val="date-format-delete1"/>
    <w:basedOn w:val="a"/>
    <w:pPr>
      <w:spacing w:before="432" w:beforeAutospacing="0"/>
      <w:ind w:left="360"/>
    </w:pPr>
  </w:style>
  <w:style w:type="paragraph" w:customStyle="1" w:styleId="date-format-type1">
    <w:name w:val="date-format-type1"/>
    <w:basedOn w:val="a"/>
  </w:style>
  <w:style w:type="paragraph" w:customStyle="1" w:styleId="select-container1">
    <w:name w:val="select-container1"/>
    <w:basedOn w:val="a"/>
  </w:style>
  <w:style w:type="character" w:customStyle="1" w:styleId="month1">
    <w:name w:val="month1"/>
    <w:basedOn w:val="a0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pPr>
      <w:ind w:right="144"/>
    </w:pPr>
  </w:style>
  <w:style w:type="paragraph" w:customStyle="1" w:styleId="ui-datepicker-header1">
    <w:name w:val="ui-datepicker-header1"/>
    <w:basedOn w:val="a"/>
  </w:style>
  <w:style w:type="paragraph" w:customStyle="1" w:styleId="ui-datepicker-prev1">
    <w:name w:val="ui-datepicker-prev1"/>
    <w:basedOn w:val="a"/>
  </w:style>
  <w:style w:type="paragraph" w:customStyle="1" w:styleId="ui-datepicker-next1">
    <w:name w:val="ui-datepicker-next1"/>
    <w:basedOn w:val="a"/>
  </w:style>
  <w:style w:type="paragraph" w:customStyle="1" w:styleId="ui-datepicker-title1">
    <w:name w:val="ui-datepicker-title1"/>
    <w:basedOn w:val="a"/>
    <w:pPr>
      <w:spacing w:before="0" w:beforeAutospacing="0" w:after="0" w:afterAutospacing="0"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pPr>
      <w:spacing w:before="168" w:beforeAutospacing="0" w:after="0" w:afterAutospacing="0"/>
    </w:pPr>
  </w:style>
  <w:style w:type="paragraph" w:customStyle="1" w:styleId="ui-datepicker-group1">
    <w:name w:val="ui-datepicker-group1"/>
    <w:basedOn w:val="a"/>
  </w:style>
  <w:style w:type="paragraph" w:customStyle="1" w:styleId="ui-datepicker-group2">
    <w:name w:val="ui-datepicker-group2"/>
    <w:basedOn w:val="a"/>
  </w:style>
  <w:style w:type="paragraph" w:customStyle="1" w:styleId="ui-datepicker-group3">
    <w:name w:val="ui-datepicker-group3"/>
    <w:basedOn w:val="a"/>
  </w:style>
  <w:style w:type="paragraph" w:customStyle="1" w:styleId="ui-datepicker-header2">
    <w:name w:val="ui-datepicker-header2"/>
    <w:basedOn w:val="a"/>
  </w:style>
  <w:style w:type="paragraph" w:customStyle="1" w:styleId="ui-datepicker-header3">
    <w:name w:val="ui-datepicker-header3"/>
    <w:basedOn w:val="a"/>
  </w:style>
  <w:style w:type="paragraph" w:customStyle="1" w:styleId="ui-datepicker-buttonpane2">
    <w:name w:val="ui-datepicker-buttonpane2"/>
    <w:basedOn w:val="a"/>
  </w:style>
  <w:style w:type="paragraph" w:customStyle="1" w:styleId="ui-datepicker-buttonpane3">
    <w:name w:val="ui-datepicker-buttonpane3"/>
    <w:basedOn w:val="a"/>
  </w:style>
  <w:style w:type="paragraph" w:customStyle="1" w:styleId="ui-datepicker-header4">
    <w:name w:val="ui-datepicker-header4"/>
    <w:basedOn w:val="a"/>
  </w:style>
  <w:style w:type="paragraph" w:customStyle="1" w:styleId="ui-datepicker-header5">
    <w:name w:val="ui-datepicker-header5"/>
    <w:basedOn w:val="a"/>
  </w:style>
  <w:style w:type="paragraph" w:customStyle="1" w:styleId="field-label1">
    <w:name w:val="field-label1"/>
    <w:basedOn w:val="a"/>
    <w:rPr>
      <w:b/>
      <w:bCs/>
    </w:rPr>
  </w:style>
  <w:style w:type="paragraph" w:customStyle="1" w:styleId="field-multiple-table1">
    <w:name w:val="field-multiple-table1"/>
    <w:basedOn w:val="a"/>
    <w:pPr>
      <w:spacing w:before="0" w:beforeAutospacing="0" w:after="0" w:afterAutospacing="0"/>
    </w:pPr>
  </w:style>
  <w:style w:type="paragraph" w:customStyle="1" w:styleId="field-add-more-submit1">
    <w:name w:val="field-add-more-submit1"/>
    <w:basedOn w:val="a"/>
    <w:pPr>
      <w:spacing w:before="120" w:beforeAutospacing="0" w:after="0" w:afterAutospacing="0"/>
    </w:pPr>
  </w:style>
  <w:style w:type="paragraph" w:customStyle="1" w:styleId="form-actions1">
    <w:name w:val="form-actions1"/>
    <w:basedOn w:val="a"/>
  </w:style>
  <w:style w:type="character" w:customStyle="1" w:styleId="username1">
    <w:name w:val="username1"/>
    <w:basedOn w:val="a0"/>
    <w:rPr>
      <w:color w:val="252525"/>
    </w:rPr>
  </w:style>
  <w:style w:type="paragraph" w:customStyle="1" w:styleId="node1">
    <w:name w:val="node1"/>
    <w:basedOn w:val="a"/>
    <w:pPr>
      <w:shd w:val="clear" w:color="auto" w:fill="FFFFEA"/>
    </w:pPr>
  </w:style>
  <w:style w:type="paragraph" w:customStyle="1" w:styleId="bar1">
    <w:name w:val="bar1"/>
    <w:basedOn w:val="a"/>
    <w:pPr>
      <w:shd w:val="clear" w:color="auto" w:fill="DDDDDD"/>
      <w:spacing w:before="15" w:beforeAutospacing="0" w:after="15" w:afterAutospacing="0"/>
    </w:pPr>
  </w:style>
  <w:style w:type="paragraph" w:customStyle="1" w:styleId="foreground1">
    <w:name w:val="foreground1"/>
    <w:basedOn w:val="a"/>
    <w:pPr>
      <w:shd w:val="clear" w:color="auto" w:fill="000000"/>
    </w:pPr>
  </w:style>
  <w:style w:type="paragraph" w:customStyle="1" w:styleId="links1">
    <w:name w:val="links1"/>
    <w:basedOn w:val="a"/>
    <w:pPr>
      <w:jc w:val="center"/>
    </w:pPr>
  </w:style>
  <w:style w:type="paragraph" w:customStyle="1" w:styleId="percent1">
    <w:name w:val="percent1"/>
    <w:basedOn w:val="a"/>
    <w:pPr>
      <w:jc w:val="right"/>
    </w:pPr>
  </w:style>
  <w:style w:type="paragraph" w:customStyle="1" w:styleId="total1">
    <w:name w:val="total1"/>
    <w:basedOn w:val="a"/>
    <w:pPr>
      <w:jc w:val="center"/>
    </w:pPr>
  </w:style>
  <w:style w:type="paragraph" w:customStyle="1" w:styleId="vote-form1">
    <w:name w:val="vote-form1"/>
    <w:basedOn w:val="a"/>
    <w:pPr>
      <w:jc w:val="center"/>
    </w:pPr>
  </w:style>
  <w:style w:type="paragraph" w:customStyle="1" w:styleId="choices1">
    <w:name w:val="choices1"/>
    <w:basedOn w:val="a"/>
    <w:pPr>
      <w:spacing w:before="0" w:beforeAutospacing="0" w:after="0" w:afterAutospacing="0"/>
    </w:pPr>
  </w:style>
  <w:style w:type="paragraph" w:customStyle="1" w:styleId="title1">
    <w:name w:val="title1"/>
    <w:basedOn w:val="a"/>
    <w:rPr>
      <w:b/>
      <w:bCs/>
    </w:rPr>
  </w:style>
  <w:style w:type="paragraph" w:customStyle="1" w:styleId="form-text1">
    <w:name w:val="form-text1"/>
    <w:basedOn w:val="a"/>
  </w:style>
  <w:style w:type="paragraph" w:customStyle="1" w:styleId="form-text2">
    <w:name w:val="form-text2"/>
    <w:basedOn w:val="a"/>
  </w:style>
  <w:style w:type="paragraph" w:customStyle="1" w:styleId="title2">
    <w:name w:val="title2"/>
    <w:basedOn w:val="a"/>
    <w:pPr>
      <w:spacing w:before="0" w:beforeAutospacing="0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before="0" w:beforeAutospacing="0"/>
    </w:pPr>
  </w:style>
  <w:style w:type="paragraph" w:customStyle="1" w:styleId="search-info1">
    <w:name w:val="search-info1"/>
    <w:basedOn w:val="a"/>
    <w:pPr>
      <w:spacing w:before="0" w:beforeAutospacing="0"/>
    </w:pPr>
    <w:rPr>
      <w:sz w:val="20"/>
      <w:szCs w:val="20"/>
    </w:rPr>
  </w:style>
  <w:style w:type="paragraph" w:customStyle="1" w:styleId="criterion1">
    <w:name w:val="criterion1"/>
    <w:basedOn w:val="a"/>
    <w:pPr>
      <w:ind w:right="480"/>
    </w:pPr>
  </w:style>
  <w:style w:type="paragraph" w:customStyle="1" w:styleId="action1">
    <w:name w:val="action1"/>
    <w:basedOn w:val="a"/>
  </w:style>
  <w:style w:type="paragraph" w:customStyle="1" w:styleId="form-item3">
    <w:name w:val="form-item3"/>
    <w:basedOn w:val="a"/>
  </w:style>
  <w:style w:type="paragraph" w:customStyle="1" w:styleId="form-item4">
    <w:name w:val="form-item4"/>
    <w:basedOn w:val="a"/>
  </w:style>
  <w:style w:type="paragraph" w:customStyle="1" w:styleId="form-item-name1">
    <w:name w:val="form-item-name1"/>
    <w:basedOn w:val="a"/>
    <w:pPr>
      <w:ind w:right="240"/>
    </w:pPr>
  </w:style>
  <w:style w:type="paragraph" w:customStyle="1" w:styleId="user-picture1">
    <w:name w:val="user-picture1"/>
    <w:basedOn w:val="a"/>
    <w:pPr>
      <w:spacing w:before="0" w:beforeAutospacing="0" w:after="240" w:afterAutospacing="0"/>
      <w:ind w:right="240"/>
    </w:pPr>
  </w:style>
  <w:style w:type="paragraph" w:customStyle="1" w:styleId="views-exposed-widget1">
    <w:name w:val="views-exposed-widget1"/>
    <w:basedOn w:val="a"/>
  </w:style>
  <w:style w:type="paragraph" w:customStyle="1" w:styleId="form-submit1">
    <w:name w:val="form-submit1"/>
    <w:basedOn w:val="a"/>
    <w:pPr>
      <w:spacing w:before="384" w:beforeAutospacing="0" w:after="0" w:afterAutospacing="0"/>
    </w:pPr>
  </w:style>
  <w:style w:type="paragraph" w:customStyle="1" w:styleId="form-item5">
    <w:name w:val="form-item5"/>
    <w:basedOn w:val="a"/>
    <w:pPr>
      <w:spacing w:before="0" w:beforeAutospacing="0" w:after="0" w:afterAutospacing="0"/>
    </w:pPr>
  </w:style>
  <w:style w:type="paragraph" w:customStyle="1" w:styleId="form-submit2">
    <w:name w:val="form-submit2"/>
    <w:basedOn w:val="a"/>
    <w:pPr>
      <w:spacing w:before="0" w:beforeAutospacing="0" w:after="0" w:afterAutospacing="0"/>
    </w:pPr>
  </w:style>
  <w:style w:type="paragraph" w:customStyle="1" w:styleId="error2">
    <w:name w:val="error2"/>
    <w:basedOn w:val="a"/>
    <w:rPr>
      <w:color w:val="333333"/>
    </w:rPr>
  </w:style>
  <w:style w:type="paragraph" w:customStyle="1" w:styleId="form-item6">
    <w:name w:val="form-item6"/>
    <w:basedOn w:val="a"/>
    <w:pPr>
      <w:spacing w:before="0" w:beforeAutospacing="0" w:after="0" w:afterAutospacing="0"/>
    </w:pPr>
  </w:style>
  <w:style w:type="paragraph" w:customStyle="1" w:styleId="description2">
    <w:name w:val="description2"/>
    <w:basedOn w:val="a"/>
  </w:style>
  <w:style w:type="paragraph" w:customStyle="1" w:styleId="date-spacer2">
    <w:name w:val="date-spacer2"/>
    <w:basedOn w:val="a"/>
    <w:pPr>
      <w:ind w:left="-75"/>
    </w:pPr>
  </w:style>
  <w:style w:type="paragraph" w:customStyle="1" w:styleId="form-item7">
    <w:name w:val="form-item7"/>
    <w:basedOn w:val="a"/>
    <w:pPr>
      <w:spacing w:before="0" w:beforeAutospacing="0" w:after="0" w:afterAutospacing="0"/>
    </w:pPr>
  </w:style>
  <w:style w:type="paragraph" w:customStyle="1" w:styleId="date-padding3">
    <w:name w:val="date-padding3"/>
    <w:basedOn w:val="a"/>
  </w:style>
  <w:style w:type="paragraph" w:customStyle="1" w:styleId="date-padding4">
    <w:name w:val="date-padding4"/>
    <w:basedOn w:val="a"/>
  </w:style>
  <w:style w:type="paragraph" w:customStyle="1" w:styleId="form-type-checkbox3">
    <w:name w:val="form-type-checkbox3"/>
    <w:basedOn w:val="a"/>
  </w:style>
  <w:style w:type="paragraph" w:customStyle="1" w:styleId="form-type-selectclasshour2">
    <w:name w:val="form-type-select[class$=hour]2"/>
    <w:basedOn w:val="a"/>
    <w:pPr>
      <w:ind w:left="180"/>
    </w:pPr>
  </w:style>
  <w:style w:type="paragraph" w:customStyle="1" w:styleId="date-format-delete2">
    <w:name w:val="date-format-delete2"/>
    <w:basedOn w:val="a"/>
    <w:pPr>
      <w:spacing w:before="432" w:beforeAutospacing="0"/>
      <w:ind w:left="360"/>
    </w:pPr>
  </w:style>
  <w:style w:type="paragraph" w:customStyle="1" w:styleId="date-format-type2">
    <w:name w:val="date-format-type2"/>
    <w:basedOn w:val="a"/>
  </w:style>
  <w:style w:type="paragraph" w:customStyle="1" w:styleId="select-container2">
    <w:name w:val="select-container2"/>
    <w:basedOn w:val="a"/>
  </w:style>
  <w:style w:type="character" w:customStyle="1" w:styleId="month2">
    <w:name w:val="month2"/>
    <w:basedOn w:val="a0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2">
    <w:name w:val="day2"/>
    <w:basedOn w:val="a0"/>
    <w:rPr>
      <w:b/>
      <w:bCs/>
      <w:vanish w:val="0"/>
      <w:webHidden w:val="0"/>
      <w:sz w:val="48"/>
      <w:szCs w:val="48"/>
      <w:specVanish w:val="0"/>
    </w:rPr>
  </w:style>
  <w:style w:type="character" w:customStyle="1" w:styleId="year2">
    <w:name w:val="year2"/>
    <w:basedOn w:val="a0"/>
    <w:rPr>
      <w:vanish w:val="0"/>
      <w:webHidden w:val="0"/>
      <w:sz w:val="22"/>
      <w:szCs w:val="22"/>
      <w:specVanish w:val="0"/>
    </w:rPr>
  </w:style>
  <w:style w:type="paragraph" w:customStyle="1" w:styleId="form-type-checkbox4">
    <w:name w:val="form-type-checkbox4"/>
    <w:basedOn w:val="a"/>
    <w:pPr>
      <w:ind w:right="144"/>
    </w:pPr>
  </w:style>
  <w:style w:type="paragraph" w:customStyle="1" w:styleId="ui-datepicker-header6">
    <w:name w:val="ui-datepicker-header6"/>
    <w:basedOn w:val="a"/>
  </w:style>
  <w:style w:type="paragraph" w:customStyle="1" w:styleId="ui-datepicker-prev2">
    <w:name w:val="ui-datepicker-prev2"/>
    <w:basedOn w:val="a"/>
  </w:style>
  <w:style w:type="paragraph" w:customStyle="1" w:styleId="ui-datepicker-next2">
    <w:name w:val="ui-datepicker-next2"/>
    <w:basedOn w:val="a"/>
  </w:style>
  <w:style w:type="paragraph" w:customStyle="1" w:styleId="ui-datepicker-title2">
    <w:name w:val="ui-datepicker-title2"/>
    <w:basedOn w:val="a"/>
    <w:pPr>
      <w:spacing w:before="0" w:beforeAutospacing="0" w:after="0" w:afterAutospacing="0"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a"/>
    <w:pPr>
      <w:spacing w:before="168" w:beforeAutospacing="0" w:after="0" w:afterAutospacing="0"/>
    </w:pPr>
  </w:style>
  <w:style w:type="paragraph" w:customStyle="1" w:styleId="ui-datepicker-group4">
    <w:name w:val="ui-datepicker-group4"/>
    <w:basedOn w:val="a"/>
  </w:style>
  <w:style w:type="paragraph" w:customStyle="1" w:styleId="ui-datepicker-group5">
    <w:name w:val="ui-datepicker-group5"/>
    <w:basedOn w:val="a"/>
  </w:style>
  <w:style w:type="paragraph" w:customStyle="1" w:styleId="ui-datepicker-group6">
    <w:name w:val="ui-datepicker-group6"/>
    <w:basedOn w:val="a"/>
  </w:style>
  <w:style w:type="paragraph" w:customStyle="1" w:styleId="ui-datepicker-header7">
    <w:name w:val="ui-datepicker-header7"/>
    <w:basedOn w:val="a"/>
  </w:style>
  <w:style w:type="paragraph" w:customStyle="1" w:styleId="ui-datepicker-header8">
    <w:name w:val="ui-datepicker-header8"/>
    <w:basedOn w:val="a"/>
  </w:style>
  <w:style w:type="paragraph" w:customStyle="1" w:styleId="ui-datepicker-buttonpane5">
    <w:name w:val="ui-datepicker-buttonpane5"/>
    <w:basedOn w:val="a"/>
  </w:style>
  <w:style w:type="paragraph" w:customStyle="1" w:styleId="ui-datepicker-buttonpane6">
    <w:name w:val="ui-datepicker-buttonpane6"/>
    <w:basedOn w:val="a"/>
  </w:style>
  <w:style w:type="paragraph" w:customStyle="1" w:styleId="ui-datepicker-header9">
    <w:name w:val="ui-datepicker-header9"/>
    <w:basedOn w:val="a"/>
  </w:style>
  <w:style w:type="paragraph" w:customStyle="1" w:styleId="ui-datepicker-header10">
    <w:name w:val="ui-datepicker-header10"/>
    <w:basedOn w:val="a"/>
  </w:style>
  <w:style w:type="paragraph" w:customStyle="1" w:styleId="field-label2">
    <w:name w:val="field-label2"/>
    <w:basedOn w:val="a"/>
    <w:rPr>
      <w:b/>
      <w:bCs/>
    </w:rPr>
  </w:style>
  <w:style w:type="paragraph" w:customStyle="1" w:styleId="field-multiple-table2">
    <w:name w:val="field-multiple-table2"/>
    <w:basedOn w:val="a"/>
    <w:pPr>
      <w:spacing w:before="0" w:beforeAutospacing="0" w:after="0" w:afterAutospacing="0"/>
    </w:pPr>
  </w:style>
  <w:style w:type="paragraph" w:customStyle="1" w:styleId="field-add-more-submit2">
    <w:name w:val="field-add-more-submit2"/>
    <w:basedOn w:val="a"/>
    <w:pPr>
      <w:spacing w:before="120" w:beforeAutospacing="0" w:after="0" w:afterAutospacing="0"/>
    </w:pPr>
  </w:style>
  <w:style w:type="paragraph" w:customStyle="1" w:styleId="form-actions2">
    <w:name w:val="form-actions2"/>
    <w:basedOn w:val="a"/>
  </w:style>
  <w:style w:type="character" w:customStyle="1" w:styleId="username2">
    <w:name w:val="username2"/>
    <w:basedOn w:val="a0"/>
    <w:rPr>
      <w:color w:val="252525"/>
    </w:rPr>
  </w:style>
  <w:style w:type="paragraph" w:customStyle="1" w:styleId="node2">
    <w:name w:val="node2"/>
    <w:basedOn w:val="a"/>
    <w:pPr>
      <w:shd w:val="clear" w:color="auto" w:fill="FFFFEA"/>
    </w:pPr>
  </w:style>
  <w:style w:type="paragraph" w:customStyle="1" w:styleId="bar2">
    <w:name w:val="bar2"/>
    <w:basedOn w:val="a"/>
    <w:pPr>
      <w:shd w:val="clear" w:color="auto" w:fill="DDDDDD"/>
      <w:spacing w:before="15" w:beforeAutospacing="0" w:after="15" w:afterAutospacing="0"/>
    </w:pPr>
  </w:style>
  <w:style w:type="paragraph" w:customStyle="1" w:styleId="foreground2">
    <w:name w:val="foreground2"/>
    <w:basedOn w:val="a"/>
    <w:pPr>
      <w:shd w:val="clear" w:color="auto" w:fill="000000"/>
    </w:pPr>
  </w:style>
  <w:style w:type="paragraph" w:customStyle="1" w:styleId="links2">
    <w:name w:val="links2"/>
    <w:basedOn w:val="a"/>
    <w:pPr>
      <w:jc w:val="center"/>
    </w:pPr>
  </w:style>
  <w:style w:type="paragraph" w:customStyle="1" w:styleId="percent2">
    <w:name w:val="percent2"/>
    <w:basedOn w:val="a"/>
    <w:pPr>
      <w:jc w:val="right"/>
    </w:pPr>
  </w:style>
  <w:style w:type="paragraph" w:customStyle="1" w:styleId="total2">
    <w:name w:val="total2"/>
    <w:basedOn w:val="a"/>
    <w:pPr>
      <w:jc w:val="center"/>
    </w:pPr>
  </w:style>
  <w:style w:type="paragraph" w:customStyle="1" w:styleId="vote-form2">
    <w:name w:val="vote-form2"/>
    <w:basedOn w:val="a"/>
    <w:pPr>
      <w:jc w:val="center"/>
    </w:pPr>
  </w:style>
  <w:style w:type="paragraph" w:customStyle="1" w:styleId="choices2">
    <w:name w:val="choices2"/>
    <w:basedOn w:val="a"/>
    <w:pPr>
      <w:spacing w:before="0" w:beforeAutospacing="0" w:after="0" w:afterAutospacing="0"/>
    </w:pPr>
  </w:style>
  <w:style w:type="paragraph" w:customStyle="1" w:styleId="title3">
    <w:name w:val="title3"/>
    <w:basedOn w:val="a"/>
    <w:rPr>
      <w:b/>
      <w:bCs/>
    </w:rPr>
  </w:style>
  <w:style w:type="paragraph" w:customStyle="1" w:styleId="form-text3">
    <w:name w:val="form-text3"/>
    <w:basedOn w:val="a"/>
  </w:style>
  <w:style w:type="paragraph" w:customStyle="1" w:styleId="form-text4">
    <w:name w:val="form-text4"/>
    <w:basedOn w:val="a"/>
  </w:style>
  <w:style w:type="paragraph" w:customStyle="1" w:styleId="title4">
    <w:name w:val="title4"/>
    <w:basedOn w:val="a"/>
    <w:pPr>
      <w:spacing w:before="0" w:beforeAutospacing="0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before="0" w:beforeAutospacing="0"/>
    </w:pPr>
  </w:style>
  <w:style w:type="paragraph" w:customStyle="1" w:styleId="search-info2">
    <w:name w:val="search-info2"/>
    <w:basedOn w:val="a"/>
    <w:pPr>
      <w:spacing w:before="0" w:beforeAutospacing="0"/>
    </w:pPr>
    <w:rPr>
      <w:sz w:val="20"/>
      <w:szCs w:val="20"/>
    </w:rPr>
  </w:style>
  <w:style w:type="paragraph" w:customStyle="1" w:styleId="criterion2">
    <w:name w:val="criterion2"/>
    <w:basedOn w:val="a"/>
    <w:pPr>
      <w:ind w:right="480"/>
    </w:pPr>
  </w:style>
  <w:style w:type="paragraph" w:customStyle="1" w:styleId="action2">
    <w:name w:val="action2"/>
    <w:basedOn w:val="a"/>
  </w:style>
  <w:style w:type="paragraph" w:customStyle="1" w:styleId="form-item8">
    <w:name w:val="form-item8"/>
    <w:basedOn w:val="a"/>
  </w:style>
  <w:style w:type="paragraph" w:customStyle="1" w:styleId="form-item9">
    <w:name w:val="form-item9"/>
    <w:basedOn w:val="a"/>
  </w:style>
  <w:style w:type="paragraph" w:customStyle="1" w:styleId="form-item-name2">
    <w:name w:val="form-item-name2"/>
    <w:basedOn w:val="a"/>
    <w:pPr>
      <w:ind w:right="240"/>
    </w:pPr>
  </w:style>
  <w:style w:type="paragraph" w:customStyle="1" w:styleId="user-picture2">
    <w:name w:val="user-picture2"/>
    <w:basedOn w:val="a"/>
    <w:pPr>
      <w:spacing w:before="0" w:beforeAutospacing="0" w:after="240" w:afterAutospacing="0"/>
      <w:ind w:right="240"/>
    </w:pPr>
  </w:style>
  <w:style w:type="paragraph" w:customStyle="1" w:styleId="views-exposed-widget2">
    <w:name w:val="views-exposed-widget2"/>
    <w:basedOn w:val="a"/>
  </w:style>
  <w:style w:type="paragraph" w:customStyle="1" w:styleId="form-submit3">
    <w:name w:val="form-submit3"/>
    <w:basedOn w:val="a"/>
    <w:pPr>
      <w:spacing w:before="384" w:beforeAutospacing="0" w:after="0" w:afterAutospacing="0"/>
    </w:pPr>
  </w:style>
  <w:style w:type="paragraph" w:customStyle="1" w:styleId="form-item10">
    <w:name w:val="form-item10"/>
    <w:basedOn w:val="a"/>
    <w:pPr>
      <w:spacing w:before="0" w:beforeAutospacing="0" w:after="0" w:afterAutospacing="0"/>
    </w:pPr>
  </w:style>
  <w:style w:type="paragraph" w:customStyle="1" w:styleId="form-submit4">
    <w:name w:val="form-submit4"/>
    <w:basedOn w:val="a"/>
    <w:pPr>
      <w:spacing w:before="0" w:beforeAutospacing="0" w:after="0" w:afterAutospacing="0"/>
    </w:pPr>
  </w:style>
  <w:style w:type="character" w:customStyle="1" w:styleId="print-footnote1">
    <w:name w:val="print-footnote1"/>
    <w:basedOn w:val="a0"/>
    <w:rPr>
      <w:sz w:val="15"/>
      <w:szCs w:val="15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760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0D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023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74.ru/svedeniya-o-dohodah-deputatov-zakonodatelnogo-sobraniya-chelyabinskoy-oblasti-za-201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user\Desktop\&#1057;&#1074;&#1077;&#1076;&#1077;&#1085;&#1080;&#1103;%20&#1086;%20&#1076;&#1086;&#1093;&#1086;&#1076;&#1072;&#1093;%20&#1076;&#1077;&#1087;&#1091;&#1090;&#1072;&#1090;&#1086;&#1074;%20&#1047;&#1072;&#1082;&#1086;&#1085;&#1086;&#1076;&#1072;&#1090;&#1077;&#1083;&#1100;&#1085;&#1086;&#1075;&#1086;%20&#1057;&#1086;&#1073;&#1088;&#1072;&#1085;&#1080;&#1103;%20&#1063;&#1077;&#1083;&#1103;&#1073;&#1080;&#1085;&#1089;&#1082;&#1086;&#1081;%20&#1086;&#1073;&#1083;&#1072;&#1089;&#1090;&#1080;%20&#1079;&#1072;%202013&#1075;._files\19472572" TargetMode="External"/><Relationship Id="rId5" Type="http://schemas.openxmlformats.org/officeDocument/2006/relationships/hyperlink" Target="http://www.zs74.ru/svedeniya-o-dohodah-deputatov-zakonodatelnogo-sobraniya-chelyabinskoy-oblasti-za-2013g" TargetMode="External"/><Relationship Id="rId4" Type="http://schemas.openxmlformats.org/officeDocument/2006/relationships/image" Target="file:///C:\Users\user\Desktop\&#1057;&#1074;&#1077;&#1076;&#1077;&#1085;&#1080;&#1103;%20&#1086;%20&#1076;&#1086;&#1093;&#1086;&#1076;&#1072;&#1093;%20&#1076;&#1077;&#1087;&#1091;&#1090;&#1072;&#1090;&#1086;&#1074;%20&#1047;&#1072;&#1082;&#1086;&#1085;&#1086;&#1076;&#1072;&#1090;&#1077;&#1083;&#1100;&#1085;&#1086;&#1075;&#1086;%20&#1057;&#1086;&#1073;&#1088;&#1072;&#1085;&#1080;&#1103;%20&#1063;&#1077;&#1083;&#1103;&#1073;&#1080;&#1085;&#1089;&#1082;&#1086;&#1081;%20&#1086;&#1073;&#1083;&#1072;&#1089;&#1090;&#1080;%20&#1079;&#1072;%202013&#1075;._files\logo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4881</Words>
  <Characters>27824</Characters>
  <Application>Microsoft Office Word</Application>
  <DocSecurity>0</DocSecurity>
  <Lines>231</Lines>
  <Paragraphs>65</Paragraphs>
  <ScaleCrop>false</ScaleCrop>
  <Company>Reanimator Extreme Edition</Company>
  <LinksUpToDate>false</LinksUpToDate>
  <CharactersWithSpaces>32640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депутатов Законодательного Собрания Челябинской области за 2013г.</dc:title>
  <dc:creator>user</dc:creator>
  <cp:lastModifiedBy>user</cp:lastModifiedBy>
  <cp:revision>2</cp:revision>
  <dcterms:created xsi:type="dcterms:W3CDTF">2014-04-16T12:16:00Z</dcterms:created>
  <dcterms:modified xsi:type="dcterms:W3CDTF">2014-04-16T12:16:00Z</dcterms:modified>
</cp:coreProperties>
</file>