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8D" w:rsidRPr="009C568D" w:rsidRDefault="009C568D" w:rsidP="009C56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568D">
        <w:rPr>
          <w:rFonts w:ascii="Times New Roman" w:hAnsi="Times New Roman"/>
          <w:sz w:val="24"/>
          <w:szCs w:val="24"/>
        </w:rPr>
        <w:t xml:space="preserve">24-го апреля коллектив </w:t>
      </w:r>
      <w:proofErr w:type="spellStart"/>
      <w:r w:rsidRPr="009C568D">
        <w:rPr>
          <w:rFonts w:ascii="Times New Roman" w:hAnsi="Times New Roman"/>
          <w:sz w:val="24"/>
          <w:szCs w:val="24"/>
        </w:rPr>
        <w:t>ЮУрГИИ</w:t>
      </w:r>
      <w:proofErr w:type="spellEnd"/>
      <w:r w:rsidRPr="009C568D">
        <w:rPr>
          <w:rFonts w:ascii="Times New Roman" w:hAnsi="Times New Roman"/>
          <w:sz w:val="24"/>
          <w:szCs w:val="24"/>
        </w:rPr>
        <w:t xml:space="preserve"> им. П.И. Чайковского был буквально ошеломлен новостью о том, что согласно приказу Министра культуры Челябинской области А.В. </w:t>
      </w:r>
      <w:proofErr w:type="spellStart"/>
      <w:r w:rsidRPr="009C568D">
        <w:rPr>
          <w:rFonts w:ascii="Times New Roman" w:hAnsi="Times New Roman"/>
          <w:sz w:val="24"/>
          <w:szCs w:val="24"/>
        </w:rPr>
        <w:t>Бетехтина</w:t>
      </w:r>
      <w:proofErr w:type="spellEnd"/>
      <w:r w:rsidRPr="009C568D">
        <w:rPr>
          <w:rFonts w:ascii="Times New Roman" w:hAnsi="Times New Roman"/>
          <w:sz w:val="24"/>
          <w:szCs w:val="24"/>
        </w:rPr>
        <w:t xml:space="preserve">, уволен ректор Института Павел Иванович </w:t>
      </w:r>
      <w:proofErr w:type="spellStart"/>
      <w:r w:rsidRPr="009C568D">
        <w:rPr>
          <w:rFonts w:ascii="Times New Roman" w:hAnsi="Times New Roman"/>
          <w:sz w:val="24"/>
          <w:szCs w:val="24"/>
        </w:rPr>
        <w:t>Костенок</w:t>
      </w:r>
      <w:proofErr w:type="spellEnd"/>
      <w:r w:rsidRPr="009C568D">
        <w:rPr>
          <w:rFonts w:ascii="Times New Roman" w:hAnsi="Times New Roman"/>
          <w:sz w:val="24"/>
          <w:szCs w:val="24"/>
        </w:rPr>
        <w:t xml:space="preserve">. </w:t>
      </w:r>
    </w:p>
    <w:p w:rsidR="009C568D" w:rsidRPr="009C568D" w:rsidRDefault="009C568D" w:rsidP="009C56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568D">
        <w:rPr>
          <w:rFonts w:ascii="Times New Roman" w:hAnsi="Times New Roman"/>
          <w:sz w:val="24"/>
          <w:szCs w:val="24"/>
        </w:rPr>
        <w:t xml:space="preserve">Преподавателей и сотрудников Института неприятно поразил тот факт, что столь важное и, безусловно, судьбоносное решение, затрагивающее личную профессиональную деятельность каждого члена коллектива, было принято без учета их мнения и точки зрения на вопрос. Ректор – лицо, представляющее трудовой коллектив, его чаяния и интересы, и потому лицо ВЫБОРНОЕ. Таким образом, ректор Павел Иванович </w:t>
      </w:r>
      <w:proofErr w:type="spellStart"/>
      <w:r w:rsidRPr="009C568D">
        <w:rPr>
          <w:rFonts w:ascii="Times New Roman" w:hAnsi="Times New Roman"/>
          <w:sz w:val="24"/>
          <w:szCs w:val="24"/>
        </w:rPr>
        <w:t>Костенок</w:t>
      </w:r>
      <w:proofErr w:type="spellEnd"/>
      <w:r w:rsidRPr="009C568D">
        <w:rPr>
          <w:rFonts w:ascii="Times New Roman" w:hAnsi="Times New Roman"/>
          <w:sz w:val="24"/>
          <w:szCs w:val="24"/>
        </w:rPr>
        <w:t xml:space="preserve"> законно и заслуженно представляет интересы своего трудового коллектива как минимум до 28.06. 2016 года, т.е. даты официального переизбрания ректора </w:t>
      </w:r>
      <w:proofErr w:type="spellStart"/>
      <w:r w:rsidRPr="009C568D">
        <w:rPr>
          <w:rFonts w:ascii="Times New Roman" w:hAnsi="Times New Roman"/>
          <w:sz w:val="24"/>
          <w:szCs w:val="24"/>
        </w:rPr>
        <w:t>ЮУрГИИ</w:t>
      </w:r>
      <w:proofErr w:type="spellEnd"/>
      <w:r w:rsidRPr="009C568D">
        <w:rPr>
          <w:rFonts w:ascii="Times New Roman" w:hAnsi="Times New Roman"/>
          <w:sz w:val="24"/>
          <w:szCs w:val="24"/>
        </w:rPr>
        <w:t xml:space="preserve">. </w:t>
      </w:r>
    </w:p>
    <w:p w:rsidR="009C568D" w:rsidRPr="009C568D" w:rsidRDefault="009C568D" w:rsidP="009C56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568D">
        <w:rPr>
          <w:rFonts w:ascii="Times New Roman" w:hAnsi="Times New Roman"/>
          <w:sz w:val="24"/>
          <w:szCs w:val="24"/>
        </w:rPr>
        <w:t>Вызвало недоумение в решении Министерства, – это оценка результативности работы Павла Ивановича.</w:t>
      </w:r>
    </w:p>
    <w:p w:rsidR="009C568D" w:rsidRPr="009C568D" w:rsidRDefault="009C568D" w:rsidP="009C56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568D">
        <w:rPr>
          <w:rFonts w:ascii="Times New Roman" w:hAnsi="Times New Roman"/>
          <w:sz w:val="24"/>
          <w:szCs w:val="24"/>
        </w:rPr>
        <w:t xml:space="preserve">На долю ректора выпала труднейшая и очень непопулярная задача – реорганизация в новое высшее учебное заведение ранее трех совершенно самостоятельных образовательных учреждений. Каждое из них обладало к моменту воссоединения своими традициями, в каждом существовал свой микроклимат, сформированы представление о содержании и направлении образовательной деятельности, свой уклад и организационная (в том числе и финансово-экономическая) система. Разумеется, процесс слияния столь разных учреждений по определению не мог быть легким и безболезненным, тем более, что для двух из них (Челябинского художественного училища и Челябинского колледжа культуры) речь шла о трансформации из учреждений СПО в факультеты высшего уровня обучения. Следовательно, речь шла практически о полной смене условий и критериев труда для большого количества работников нового вуза. </w:t>
      </w:r>
    </w:p>
    <w:p w:rsidR="009C568D" w:rsidRPr="009C568D" w:rsidRDefault="009C568D" w:rsidP="009C56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568D">
        <w:rPr>
          <w:rFonts w:ascii="Times New Roman" w:hAnsi="Times New Roman"/>
          <w:sz w:val="24"/>
          <w:szCs w:val="24"/>
        </w:rPr>
        <w:t xml:space="preserve">Заметим, что эта задача была поставлена перед </w:t>
      </w:r>
      <w:proofErr w:type="spellStart"/>
      <w:r w:rsidRPr="009C568D">
        <w:rPr>
          <w:rFonts w:ascii="Times New Roman" w:hAnsi="Times New Roman"/>
          <w:sz w:val="24"/>
          <w:szCs w:val="24"/>
        </w:rPr>
        <w:t>Костенком</w:t>
      </w:r>
      <w:proofErr w:type="spellEnd"/>
      <w:r w:rsidRPr="009C568D">
        <w:rPr>
          <w:rFonts w:ascii="Times New Roman" w:hAnsi="Times New Roman"/>
          <w:sz w:val="24"/>
          <w:szCs w:val="24"/>
        </w:rPr>
        <w:t xml:space="preserve"> Министерством культуры Челябинской области. Вряд ли, принимая решение о создании нового объединенного вуза, работники Министерства в полной мере осознавали, с чем будет сопряжен такой сложный и неоднозначный процесс. Однако нужно признать: чудес не бывает, и по волшебству такие здания, как Институт искусств, не строятся. Можно было предположить, что на долю «строителя» выпадет неблагодарный труд преодоления разных, в том числе нелицеприятных и противоречивых, ситуаций для достижения желаемого результата. Допускаем, что это доставило некоторые неудобства и проблемы министерским работникам. Возможно, теперь Павлу Ивановичу своим увольнением приходится расплачиваться за их ошибки?   </w:t>
      </w:r>
    </w:p>
    <w:p w:rsidR="009C568D" w:rsidRPr="009C568D" w:rsidRDefault="009C568D" w:rsidP="009C56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568D">
        <w:rPr>
          <w:rFonts w:ascii="Times New Roman" w:hAnsi="Times New Roman"/>
          <w:sz w:val="24"/>
          <w:szCs w:val="24"/>
        </w:rPr>
        <w:t xml:space="preserve">За непростые 4 года вуз занял прочное место в системе общественных отношений города, региона, страны и зарубежья. </w:t>
      </w:r>
      <w:r w:rsidRPr="009C568D">
        <w:rPr>
          <w:rFonts w:ascii="Times New Roman" w:hAnsi="Times New Roman"/>
          <w:b/>
          <w:sz w:val="24"/>
          <w:szCs w:val="24"/>
        </w:rPr>
        <w:t xml:space="preserve">ЛИЧНЫЙ ВКЛАД  </w:t>
      </w:r>
      <w:r w:rsidRPr="009C568D">
        <w:rPr>
          <w:rFonts w:ascii="Times New Roman" w:hAnsi="Times New Roman"/>
          <w:sz w:val="24"/>
          <w:szCs w:val="24"/>
        </w:rPr>
        <w:t xml:space="preserve">ректора в упрочение социальных позиций вуза и его статуса как крупнейшего образовательного, </w:t>
      </w:r>
      <w:proofErr w:type="spellStart"/>
      <w:r w:rsidRPr="009C568D">
        <w:rPr>
          <w:rFonts w:ascii="Times New Roman" w:hAnsi="Times New Roman"/>
          <w:sz w:val="24"/>
          <w:szCs w:val="24"/>
        </w:rPr>
        <w:t>культуротворческого</w:t>
      </w:r>
      <w:proofErr w:type="spellEnd"/>
      <w:r w:rsidRPr="009C568D">
        <w:rPr>
          <w:rFonts w:ascii="Times New Roman" w:hAnsi="Times New Roman"/>
          <w:sz w:val="24"/>
          <w:szCs w:val="24"/>
        </w:rPr>
        <w:t xml:space="preserve"> и просветительского центра.</w:t>
      </w:r>
    </w:p>
    <w:p w:rsidR="009C568D" w:rsidRPr="009C568D" w:rsidRDefault="009C568D" w:rsidP="009C56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568D">
        <w:rPr>
          <w:rFonts w:ascii="Times New Roman" w:hAnsi="Times New Roman"/>
          <w:sz w:val="24"/>
          <w:szCs w:val="24"/>
        </w:rPr>
        <w:t xml:space="preserve"> Ректор представительствует Институт как член регионального штаба Общероссийского народного фронта «За Россию»; член Челябинского областного общественного социально-правового движения «За возрождение Урала»; член общественного совета при Главном Управлении МЧС России по Челябинской области; действительный член (академик) Международной академии наук экологии и безопасности жизнедеятельности (МАНЭБ). Является членом коллегии Управления культуры Администрации г. Челябинска, комиссии по присуждению гос. премий Челябинской области в сфере культуры и искусства.</w:t>
      </w:r>
    </w:p>
    <w:p w:rsidR="009C568D" w:rsidRPr="009C568D" w:rsidRDefault="009C568D" w:rsidP="009C568D">
      <w:pPr>
        <w:pStyle w:val="a6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9C568D">
        <w:rPr>
          <w:rFonts w:ascii="Times New Roman" w:hAnsi="Times New Roman"/>
          <w:sz w:val="24"/>
          <w:szCs w:val="24"/>
        </w:rPr>
        <w:t>При личном участии ректора установлены узы крепкого социального партнерства с крупнейшими профильными вузами: Санкт-Петербургский государственный институт культуры, Санкт-Петербургская государственная консерватория им. Н.А. Римского-Корсакова, Челябинский государственный университет, Южно-Уральский государственный университет, Казахский национальный университет искусств, Днепропетровская гос. консерватория им. М. Глинки; общественными организациями и фондами.</w:t>
      </w:r>
    </w:p>
    <w:p w:rsidR="009C568D" w:rsidRPr="009C568D" w:rsidRDefault="009C568D" w:rsidP="009C568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568D">
        <w:rPr>
          <w:rFonts w:ascii="Times New Roman" w:hAnsi="Times New Roman"/>
          <w:sz w:val="24"/>
          <w:szCs w:val="24"/>
        </w:rPr>
        <w:t xml:space="preserve">Заметим, что во всех случаях речь идет об установлении не формальных, а практических и результативных взаимодействий, реализуемых в форме различных мероприятий, – совместно организуемых образовательных, творческих, научных и прочих проектов (фестивалей, конференций, циклов семинаров, мастер-классов и т.д., и т.п.).  </w:t>
      </w:r>
    </w:p>
    <w:p w:rsidR="009C568D" w:rsidRPr="009C568D" w:rsidRDefault="009C568D" w:rsidP="009C568D">
      <w:pPr>
        <w:pStyle w:val="a6"/>
        <w:spacing w:after="0" w:line="240" w:lineRule="auto"/>
        <w:ind w:left="567" w:firstLine="141"/>
        <w:jc w:val="both"/>
        <w:rPr>
          <w:rFonts w:ascii="Times New Roman" w:hAnsi="Times New Roman"/>
          <w:sz w:val="24"/>
          <w:szCs w:val="24"/>
        </w:rPr>
      </w:pPr>
      <w:r w:rsidRPr="009C568D">
        <w:rPr>
          <w:rFonts w:ascii="Times New Roman" w:hAnsi="Times New Roman"/>
          <w:sz w:val="24"/>
          <w:szCs w:val="24"/>
        </w:rPr>
        <w:t xml:space="preserve">За время руководства </w:t>
      </w:r>
      <w:proofErr w:type="spellStart"/>
      <w:r w:rsidRPr="009C568D">
        <w:rPr>
          <w:rFonts w:ascii="Times New Roman" w:hAnsi="Times New Roman"/>
          <w:sz w:val="24"/>
          <w:szCs w:val="24"/>
        </w:rPr>
        <w:t>Костенка</w:t>
      </w:r>
      <w:proofErr w:type="spellEnd"/>
      <w:r w:rsidRPr="009C568D">
        <w:rPr>
          <w:rFonts w:ascii="Times New Roman" w:hAnsi="Times New Roman"/>
          <w:sz w:val="24"/>
          <w:szCs w:val="24"/>
        </w:rPr>
        <w:t xml:space="preserve"> П.И. пройдена аккредитация вуза.</w:t>
      </w:r>
    </w:p>
    <w:p w:rsidR="009C568D" w:rsidRPr="009C568D" w:rsidRDefault="009C568D" w:rsidP="009C568D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C568D">
        <w:rPr>
          <w:rFonts w:ascii="Times New Roman" w:hAnsi="Times New Roman"/>
          <w:sz w:val="24"/>
          <w:szCs w:val="24"/>
        </w:rPr>
        <w:lastRenderedPageBreak/>
        <w:t>За означенный период вуз пережил мощный всплеск художественно-творческой и научной активности: были разработаны, организованы и проведены ставшие регулярными международные и всероссийские фестивали, проекты и конкурсы (большинство при личном участии ректора):</w:t>
      </w:r>
    </w:p>
    <w:p w:rsidR="009C568D" w:rsidRPr="009C568D" w:rsidRDefault="009C568D" w:rsidP="009C568D">
      <w:pPr>
        <w:pStyle w:val="a6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9C568D">
        <w:rPr>
          <w:rFonts w:ascii="Times New Roman" w:hAnsi="Times New Roman"/>
          <w:sz w:val="24"/>
          <w:szCs w:val="24"/>
        </w:rPr>
        <w:t>– «На сцене ректоры»;</w:t>
      </w:r>
    </w:p>
    <w:p w:rsidR="009C568D" w:rsidRPr="009C568D" w:rsidRDefault="009C568D" w:rsidP="009C568D">
      <w:pPr>
        <w:pStyle w:val="a6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9C568D">
        <w:rPr>
          <w:rFonts w:ascii="Times New Roman" w:hAnsi="Times New Roman"/>
          <w:sz w:val="24"/>
          <w:szCs w:val="24"/>
        </w:rPr>
        <w:t xml:space="preserve">– «Виват, </w:t>
      </w:r>
      <w:proofErr w:type="spellStart"/>
      <w:r w:rsidRPr="009C568D">
        <w:rPr>
          <w:rFonts w:ascii="Times New Roman" w:hAnsi="Times New Roman"/>
          <w:sz w:val="24"/>
          <w:szCs w:val="24"/>
        </w:rPr>
        <w:t>альма</w:t>
      </w:r>
      <w:proofErr w:type="spellEnd"/>
      <w:r w:rsidRPr="009C568D">
        <w:rPr>
          <w:rFonts w:ascii="Times New Roman" w:hAnsi="Times New Roman"/>
          <w:sz w:val="24"/>
          <w:szCs w:val="24"/>
        </w:rPr>
        <w:t xml:space="preserve"> матер!»; </w:t>
      </w:r>
    </w:p>
    <w:p w:rsidR="009C568D" w:rsidRPr="009C568D" w:rsidRDefault="009C568D" w:rsidP="009C568D">
      <w:pPr>
        <w:pStyle w:val="a6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9C568D">
        <w:rPr>
          <w:rFonts w:ascii="Times New Roman" w:hAnsi="Times New Roman"/>
          <w:sz w:val="24"/>
          <w:szCs w:val="24"/>
        </w:rPr>
        <w:t>– «</w:t>
      </w:r>
      <w:proofErr w:type="spellStart"/>
      <w:r w:rsidRPr="009C568D">
        <w:rPr>
          <w:rFonts w:ascii="Times New Roman" w:hAnsi="Times New Roman"/>
          <w:sz w:val="24"/>
          <w:szCs w:val="24"/>
        </w:rPr>
        <w:t>ЮУрГИИ</w:t>
      </w:r>
      <w:proofErr w:type="spellEnd"/>
      <w:r w:rsidRPr="009C568D">
        <w:rPr>
          <w:rFonts w:ascii="Times New Roman" w:hAnsi="Times New Roman"/>
          <w:sz w:val="24"/>
          <w:szCs w:val="24"/>
        </w:rPr>
        <w:t xml:space="preserve"> представляет…»;</w:t>
      </w:r>
    </w:p>
    <w:p w:rsidR="009C568D" w:rsidRPr="009C568D" w:rsidRDefault="009C568D" w:rsidP="009C568D">
      <w:pPr>
        <w:pStyle w:val="a6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9C568D">
        <w:rPr>
          <w:rFonts w:ascii="Times New Roman" w:hAnsi="Times New Roman"/>
          <w:sz w:val="24"/>
          <w:szCs w:val="24"/>
        </w:rPr>
        <w:t>– «Рождественский фестиваль»;</w:t>
      </w:r>
    </w:p>
    <w:p w:rsidR="009C568D" w:rsidRPr="009C568D" w:rsidRDefault="009C568D" w:rsidP="009C568D">
      <w:pPr>
        <w:pStyle w:val="a6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9C568D">
        <w:rPr>
          <w:rFonts w:ascii="Times New Roman" w:hAnsi="Times New Roman"/>
          <w:sz w:val="24"/>
          <w:szCs w:val="24"/>
        </w:rPr>
        <w:t>– Всероссийский конкурс молодых композиторов им. С.С. Прокофьева;</w:t>
      </w:r>
    </w:p>
    <w:p w:rsidR="009C568D" w:rsidRPr="009C568D" w:rsidRDefault="009C568D" w:rsidP="009C568D">
      <w:pPr>
        <w:pStyle w:val="a6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9C568D">
        <w:rPr>
          <w:rFonts w:ascii="Times New Roman" w:hAnsi="Times New Roman"/>
          <w:sz w:val="24"/>
          <w:szCs w:val="24"/>
        </w:rPr>
        <w:t xml:space="preserve">– Международный кубок Ф. </w:t>
      </w:r>
      <w:proofErr w:type="spellStart"/>
      <w:r w:rsidRPr="009C568D">
        <w:rPr>
          <w:rFonts w:ascii="Times New Roman" w:hAnsi="Times New Roman"/>
          <w:sz w:val="24"/>
          <w:szCs w:val="24"/>
        </w:rPr>
        <w:t>Липса</w:t>
      </w:r>
      <w:proofErr w:type="spellEnd"/>
      <w:r w:rsidRPr="009C568D">
        <w:rPr>
          <w:rFonts w:ascii="Times New Roman" w:hAnsi="Times New Roman"/>
          <w:sz w:val="24"/>
          <w:szCs w:val="24"/>
        </w:rPr>
        <w:t>;</w:t>
      </w:r>
    </w:p>
    <w:p w:rsidR="009C568D" w:rsidRPr="009C568D" w:rsidRDefault="009C568D" w:rsidP="009C568D">
      <w:pPr>
        <w:pStyle w:val="a6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9C568D">
        <w:rPr>
          <w:rFonts w:ascii="Times New Roman" w:hAnsi="Times New Roman"/>
          <w:sz w:val="24"/>
          <w:szCs w:val="24"/>
        </w:rPr>
        <w:t>– Всероссийский конкурс «Гитара в России»</w:t>
      </w:r>
    </w:p>
    <w:p w:rsidR="009C568D" w:rsidRPr="009C568D" w:rsidRDefault="009C568D" w:rsidP="009C568D">
      <w:pPr>
        <w:pStyle w:val="a6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9C568D">
        <w:rPr>
          <w:rFonts w:ascii="Times New Roman" w:hAnsi="Times New Roman"/>
          <w:sz w:val="24"/>
          <w:szCs w:val="24"/>
        </w:rPr>
        <w:t xml:space="preserve">– мастер-классы в рамках фестивалей «Денис </w:t>
      </w:r>
      <w:proofErr w:type="spellStart"/>
      <w:r w:rsidRPr="009C568D">
        <w:rPr>
          <w:rFonts w:ascii="Times New Roman" w:hAnsi="Times New Roman"/>
          <w:sz w:val="24"/>
          <w:szCs w:val="24"/>
        </w:rPr>
        <w:t>Мацуев</w:t>
      </w:r>
      <w:proofErr w:type="spellEnd"/>
      <w:r w:rsidRPr="009C568D">
        <w:rPr>
          <w:rFonts w:ascii="Times New Roman" w:hAnsi="Times New Roman"/>
          <w:sz w:val="24"/>
          <w:szCs w:val="24"/>
        </w:rPr>
        <w:t xml:space="preserve"> приглашает…» и «Дни высокой музыки на Южном Урале»;</w:t>
      </w:r>
    </w:p>
    <w:p w:rsidR="009C568D" w:rsidRPr="009C568D" w:rsidRDefault="009C568D" w:rsidP="009C568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568D">
        <w:rPr>
          <w:rFonts w:ascii="Times New Roman" w:hAnsi="Times New Roman"/>
          <w:sz w:val="24"/>
          <w:szCs w:val="24"/>
        </w:rPr>
        <w:t xml:space="preserve"> Впервые за время существования вуза на его базе были организованы и стали регулярными международные научно-практические конференции:</w:t>
      </w:r>
      <w:r w:rsidRPr="009C568D">
        <w:rPr>
          <w:rFonts w:ascii="Times New Roman" w:hAnsi="Times New Roman"/>
          <w:sz w:val="24"/>
          <w:szCs w:val="24"/>
        </w:rPr>
        <w:br/>
        <w:t>«Мир культуры»; «Художественное произведение в современной культуре: творчество – исполнительство – гуманитарное знание»; «Рок-культура и джаз: традиции, современность, перспективы».</w:t>
      </w:r>
    </w:p>
    <w:p w:rsidR="009C568D" w:rsidRPr="009C568D" w:rsidRDefault="009C568D" w:rsidP="009C568D">
      <w:pPr>
        <w:pStyle w:val="a6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9C568D">
        <w:rPr>
          <w:rFonts w:ascii="Times New Roman" w:hAnsi="Times New Roman"/>
          <w:sz w:val="24"/>
          <w:szCs w:val="24"/>
        </w:rPr>
        <w:t xml:space="preserve"> Пр</w:t>
      </w:r>
      <w:bookmarkStart w:id="0" w:name="_GoBack"/>
      <w:bookmarkEnd w:id="0"/>
      <w:r w:rsidRPr="009C568D">
        <w:rPr>
          <w:rFonts w:ascii="Times New Roman" w:hAnsi="Times New Roman"/>
          <w:sz w:val="24"/>
          <w:szCs w:val="24"/>
        </w:rPr>
        <w:t xml:space="preserve">и личной поддержке ректора стал издаваться научно-практический журнал «Искусствознание: теория, история, практика», вошедший во Всероссийский каталог подписных изданий. </w:t>
      </w:r>
    </w:p>
    <w:p w:rsidR="009C568D" w:rsidRPr="009C568D" w:rsidRDefault="009C568D" w:rsidP="009C568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568D">
        <w:rPr>
          <w:rFonts w:ascii="Times New Roman" w:hAnsi="Times New Roman"/>
          <w:sz w:val="24"/>
          <w:szCs w:val="24"/>
        </w:rPr>
        <w:t>Впервые за много лет стали организовываться участие студентов и преподавателей в  международных гастролях. Это поездки на международные конкурсы студентов хореографического факультета на фестиваль «</w:t>
      </w:r>
      <w:proofErr w:type="spellStart"/>
      <w:r w:rsidRPr="009C568D">
        <w:rPr>
          <w:rFonts w:ascii="Times New Roman" w:hAnsi="Times New Roman"/>
          <w:sz w:val="24"/>
          <w:szCs w:val="24"/>
        </w:rPr>
        <w:t>Нунта</w:t>
      </w:r>
      <w:proofErr w:type="spellEnd"/>
      <w:r w:rsidRPr="009C56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568D">
        <w:rPr>
          <w:rFonts w:ascii="Times New Roman" w:hAnsi="Times New Roman"/>
          <w:sz w:val="24"/>
          <w:szCs w:val="24"/>
        </w:rPr>
        <w:t>земфирей</w:t>
      </w:r>
      <w:proofErr w:type="spellEnd"/>
      <w:r w:rsidRPr="009C568D">
        <w:rPr>
          <w:rFonts w:ascii="Times New Roman" w:hAnsi="Times New Roman"/>
          <w:sz w:val="24"/>
          <w:szCs w:val="24"/>
        </w:rPr>
        <w:t xml:space="preserve">» Румыния, г. Быстрица), факультетов музыкального искусства в Финляндию, г. </w:t>
      </w:r>
      <w:proofErr w:type="spellStart"/>
      <w:r w:rsidRPr="009C568D">
        <w:rPr>
          <w:rFonts w:ascii="Times New Roman" w:hAnsi="Times New Roman"/>
          <w:sz w:val="24"/>
          <w:szCs w:val="24"/>
        </w:rPr>
        <w:t>Саволинне</w:t>
      </w:r>
      <w:proofErr w:type="spellEnd"/>
      <w:r w:rsidRPr="009C568D">
        <w:rPr>
          <w:rFonts w:ascii="Times New Roman" w:hAnsi="Times New Roman"/>
          <w:sz w:val="24"/>
          <w:szCs w:val="24"/>
        </w:rPr>
        <w:t xml:space="preserve"> и изобразительного искусства в г. Ницца, Франция. </w:t>
      </w:r>
    </w:p>
    <w:p w:rsidR="009C568D" w:rsidRPr="009C568D" w:rsidRDefault="009C568D" w:rsidP="009C568D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C568D">
        <w:rPr>
          <w:rFonts w:ascii="Times New Roman" w:hAnsi="Times New Roman"/>
          <w:sz w:val="24"/>
          <w:szCs w:val="24"/>
        </w:rPr>
        <w:t xml:space="preserve">Несмотря на жесткую финансовую политику в отношении вузов искусства и культуры, активно решались проблемы по совершенствованию материально-технической базы института, регулярно ведется работа по приобретению оргтехники, музыкальных инструментов и т.д. </w:t>
      </w:r>
    </w:p>
    <w:p w:rsidR="009C568D" w:rsidRPr="009C568D" w:rsidRDefault="009C568D" w:rsidP="009C56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568D">
        <w:rPr>
          <w:rFonts w:ascii="Times New Roman" w:hAnsi="Times New Roman"/>
          <w:sz w:val="24"/>
          <w:szCs w:val="24"/>
        </w:rPr>
        <w:t xml:space="preserve">Коллектив </w:t>
      </w:r>
      <w:proofErr w:type="spellStart"/>
      <w:r w:rsidRPr="009C568D">
        <w:rPr>
          <w:rFonts w:ascii="Times New Roman" w:hAnsi="Times New Roman"/>
          <w:sz w:val="24"/>
          <w:szCs w:val="24"/>
        </w:rPr>
        <w:t>ЮУрГИИ</w:t>
      </w:r>
      <w:proofErr w:type="spellEnd"/>
      <w:r w:rsidRPr="009C568D">
        <w:rPr>
          <w:rFonts w:ascii="Times New Roman" w:hAnsi="Times New Roman"/>
          <w:sz w:val="24"/>
          <w:szCs w:val="24"/>
        </w:rPr>
        <w:t xml:space="preserve"> обратился с открытым письмом о проведении открытого собрания коллектива </w:t>
      </w:r>
      <w:proofErr w:type="spellStart"/>
      <w:r w:rsidRPr="009C568D">
        <w:rPr>
          <w:rFonts w:ascii="Times New Roman" w:hAnsi="Times New Roman"/>
          <w:sz w:val="24"/>
          <w:szCs w:val="24"/>
        </w:rPr>
        <w:t>ЮУрГИИ</w:t>
      </w:r>
      <w:proofErr w:type="spellEnd"/>
      <w:r w:rsidRPr="009C568D">
        <w:rPr>
          <w:rFonts w:ascii="Times New Roman" w:hAnsi="Times New Roman"/>
          <w:sz w:val="24"/>
          <w:szCs w:val="24"/>
        </w:rPr>
        <w:t xml:space="preserve"> с личным участием Министра культуры Челябинской области и представителей Правительства Челябинской области для обсуждения данного вопроса.</w:t>
      </w:r>
    </w:p>
    <w:p w:rsidR="009C568D" w:rsidRPr="009C568D" w:rsidRDefault="009C568D" w:rsidP="009C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7EAC" w:rsidRPr="009C568D" w:rsidRDefault="005F7EAC" w:rsidP="008B116A">
      <w:pPr>
        <w:rPr>
          <w:sz w:val="24"/>
          <w:szCs w:val="24"/>
        </w:rPr>
      </w:pPr>
    </w:p>
    <w:sectPr w:rsidR="005F7EAC" w:rsidRPr="009C568D" w:rsidSect="001D5E43">
      <w:pgSz w:w="11906" w:h="16838"/>
      <w:pgMar w:top="851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227CB"/>
    <w:multiLevelType w:val="multilevel"/>
    <w:tmpl w:val="AF66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12E4E"/>
    <w:multiLevelType w:val="multilevel"/>
    <w:tmpl w:val="2388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F3"/>
    <w:rsid w:val="0007333B"/>
    <w:rsid w:val="00127B95"/>
    <w:rsid w:val="001A5B82"/>
    <w:rsid w:val="001F52DE"/>
    <w:rsid w:val="00286A3B"/>
    <w:rsid w:val="002D1A54"/>
    <w:rsid w:val="00355A01"/>
    <w:rsid w:val="00461321"/>
    <w:rsid w:val="004D7DD8"/>
    <w:rsid w:val="00511CBF"/>
    <w:rsid w:val="00535C40"/>
    <w:rsid w:val="005F7EAC"/>
    <w:rsid w:val="00834E14"/>
    <w:rsid w:val="00841BA5"/>
    <w:rsid w:val="008B116A"/>
    <w:rsid w:val="009C568D"/>
    <w:rsid w:val="00A41D61"/>
    <w:rsid w:val="00B90B54"/>
    <w:rsid w:val="00BB182D"/>
    <w:rsid w:val="00BC2698"/>
    <w:rsid w:val="00CF4532"/>
    <w:rsid w:val="00D53700"/>
    <w:rsid w:val="00F174F3"/>
    <w:rsid w:val="00F2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8D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74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74F3"/>
  </w:style>
  <w:style w:type="character" w:styleId="a4">
    <w:name w:val="Strong"/>
    <w:basedOn w:val="a0"/>
    <w:uiPriority w:val="22"/>
    <w:qFormat/>
    <w:rsid w:val="00461321"/>
    <w:rPr>
      <w:b/>
      <w:bCs/>
    </w:rPr>
  </w:style>
  <w:style w:type="character" w:styleId="a5">
    <w:name w:val="Hyperlink"/>
    <w:basedOn w:val="a0"/>
    <w:uiPriority w:val="99"/>
    <w:semiHidden/>
    <w:unhideWhenUsed/>
    <w:rsid w:val="00461321"/>
    <w:rPr>
      <w:color w:val="0000FF"/>
      <w:u w:val="single"/>
    </w:rPr>
  </w:style>
  <w:style w:type="paragraph" w:customStyle="1" w:styleId="footnotecenter">
    <w:name w:val="footnote_center"/>
    <w:basedOn w:val="a"/>
    <w:rsid w:val="00286A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9C56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8D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74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74F3"/>
  </w:style>
  <w:style w:type="character" w:styleId="a4">
    <w:name w:val="Strong"/>
    <w:basedOn w:val="a0"/>
    <w:uiPriority w:val="22"/>
    <w:qFormat/>
    <w:rsid w:val="00461321"/>
    <w:rPr>
      <w:b/>
      <w:bCs/>
    </w:rPr>
  </w:style>
  <w:style w:type="character" w:styleId="a5">
    <w:name w:val="Hyperlink"/>
    <w:basedOn w:val="a0"/>
    <w:uiPriority w:val="99"/>
    <w:semiHidden/>
    <w:unhideWhenUsed/>
    <w:rsid w:val="00461321"/>
    <w:rPr>
      <w:color w:val="0000FF"/>
      <w:u w:val="single"/>
    </w:rPr>
  </w:style>
  <w:style w:type="paragraph" w:customStyle="1" w:styleId="footnotecenter">
    <w:name w:val="footnote_center"/>
    <w:basedOn w:val="a"/>
    <w:rsid w:val="00286A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9C5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2015-04-24T02:59:00Z</dcterms:created>
  <dcterms:modified xsi:type="dcterms:W3CDTF">2015-04-24T11:22:00Z</dcterms:modified>
</cp:coreProperties>
</file>