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0C" w:rsidRPr="00895C0C" w:rsidRDefault="00895C0C" w:rsidP="0089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0C">
        <w:rPr>
          <w:rFonts w:ascii="Times New Roman" w:hAnsi="Times New Roman" w:cs="Times New Roman"/>
          <w:b/>
          <w:sz w:val="28"/>
          <w:szCs w:val="28"/>
        </w:rPr>
        <w:t>ПРОГРАММА XI ЮЖНО-УРАЛЬСКОГО ПРОФИЛАКТИЧЕСКОГО ФОРУМА И МЕЖРЕГИОНАЛЬНОЙ ВЫСТАВКИ "УРАЛЬСКОЕ ЗДОРОВЬЕ"</w:t>
      </w:r>
    </w:p>
    <w:tbl>
      <w:tblPr>
        <w:tblW w:w="7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6090"/>
      </w:tblGrid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октября 2016 год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9.00 - 10.00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10.00 -10.15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ТОРЖЕСТВЕННОЕ ОТКРЫТИЕ ВЫСТАВКИ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- 10.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Приветственное слово: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Редин Евгений Владимирович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Первый заместитель Губернатора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Кремлев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Сергей Леонидович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министр здравоохранения Челябинской области,</w:t>
            </w: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д.м.н., профессор;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Журавлев Александр Леонидович -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   Законодательного Собрания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Волчегорский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Илья Анатольевич - ректор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«ЮУГМУ» Минздрава России, член-корреспондент РАМН, заслуженный деятель науки РФ, д.м.н., профессор.</w:t>
            </w:r>
            <w:proofErr w:type="gramEnd"/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10.15 - 10.20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ФЛЕШ-МОБ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(студенты ФГБОУ ВО «ЮУГМУ» Минздрава России).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онлайн-трансляцию: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https://www.youtube.com/embed/6sCkOkoetyM?autoplay=1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10.30 – 11.55   </w:t>
            </w:r>
            <w:r w:rsidRPr="00895C0C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  МЕЖВЕДОМСТВЕННОЕ ПЛЕНАРНОЕ ЗАСЕДАНИЕ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(Актовый зал теплого перехода ФГБОУ </w:t>
            </w:r>
            <w:proofErr w:type="gramStart"/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«Южно-Уральский государственный медицинский университет» Министерства здравоохранения Российской Федерации (далее именуется – ФГБОУ ВО «ЮУГМУ» Минздрава России)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Кремлев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Сергей Леонидович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министр здравоохранения Челябинской области, д.м.н., профессор;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Сахарова Виктория Владиславовна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заместитель министра здравоохранения Челябинской области, к.м.н.;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Альтман Дмитрий Александрович –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«Челябинская областная клиническая больница», заслуженный врач Российской Федерации, председатель НПА «Медицинская Палата Челябинской области», д.м.н., профессор.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10.35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Альтман Дмитрий Александрович –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ГБУЗ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«Челябинская областная клиническая больница», заслуженный врач Российской Федерации, председатель НПА «Медицинская Палата Челябинской области», д.м.н., профессор.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10.35 –10.55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Формирование здорового образа жизни как ключевая стратегия сохранения и укрепления здоровья на современном этапе.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Кремлев</w:t>
            </w:r>
            <w:proofErr w:type="spellEnd"/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Сергей Леонидович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министр здравоохранения Челябинской области, д.м.н., профессор.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10.55 - 11.15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Роль центров медицинской профилактики в современных условиях и перспективы их развития.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Усова Екатерина Витальевна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старший научный сотрудник отдела интегрированных программ профилактики ФГБУ «Государственный научно-исследовательский центр профилактической медицины»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11.15 - 11.35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Организация взаимодействия системы образования и системы здравоохранения по вопросам сохранения и укрепления здоровья </w:t>
            </w:r>
            <w:proofErr w:type="gramStart"/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Кузнецов Александр Игоревич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министр образования и науки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11.35 – 11.55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 как средство укрепления здоровья населения и профилактика вредных привычек.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Одер Леонид Яковлевич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министр физической культуры и спорта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11.55 - 12.00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ФЛЕШ-МОБ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(Министерство физической культуры и спорта Челябинской области).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–12.45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–16.40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Секционное заседание «ОСОБЕННОСТИ ПРОФИЛАКТИКИ ХРОНИЧЕСКИХ НЕИНФЕКЦИОННЫХ ЗАБОЛЕВАНИЙ У ВЗРОСЛЫХ» (Актовый зал теплого перехода ФГБОУ ВО «ЮУГМУ» Минздрава России)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Усова Екатерина Витальевна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старший научный сотрудник отдела интегрированных программ профилактики ФГБУ «Государственный научно-исследовательский центр профилактической медицины» Минздрава России (по согласованию);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Глуховская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внештатный специалист по медицинской профилактике Министерства здравоохранения Свердловской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Яворская Ольга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начальник отдела профилактики заболеваний и формирования здорового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 управления организации медицинской помощи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 населению Министерства здравоохранения Челябинской области, д.м.н.;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Агеева Ольга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главный врач ГБУЗ «Челябинский областной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медицинской профилактики», главный внештатный специалист по профилактической медицине Министерства здравоохранения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12.45 - 13.00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развития службы медицинской профилактики Челябинской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Агеева Ольга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главный врач ГБУЗ «Челябинский областной центр медицинской профилактики», главный внештатный специалист по профилактической медицине Министерства здравоохранения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13.00 -13.15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Популяционная стратегия профилактики хронических неинфекционных заболеваний на территории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Екатеринбурга.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Харитонов Александр Николаевич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главный врач МАУ «Городской центр медицинской профилактики»,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13.15 - 13.30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Корпоративный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healthmanagement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новый тренд профилактики.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Захарченко Наталья Михайловна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заведующий сектором развития профилактической медицины Департамента здравоохранения Тюменской области, ассистент кафедры общественного здоровья и здравоохранения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Камынина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Оксана Юрьевна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внештатный специалист по медицинской профилактике Департамента здравоохранения Тюменской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–13.45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центров профилактики  в формировании ЗОЖ.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Яворская Ольга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начальник отдела профилактики заболеваний и формирования здорового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 управления организации медицинской помощи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 населению Министерства здравоохранения Челябинской области,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13.45 - 14.00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технологии в контроле факторов риска </w:t>
            </w: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Кузин Анатолий Иванович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заведующий кафедрой клинической фармакологии и терапии Института дополнительного профессионального образования ФГБОУ ВО «ЮУГМУ» Минздрава России, член-корреспондент РАЕН, д.м.н., профессор.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14.00 - 14.15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95C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Диетологическая профилактика метаболических нарушений: сахарный диабет и ожирение.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Камерер</w:t>
            </w:r>
            <w:proofErr w:type="spellEnd"/>
            <w:r w:rsidRPr="00895C0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Ольга Викторовна</w:t>
            </w:r>
            <w:r w:rsidRPr="00895C0C">
              <w:rPr>
                <w:rFonts w:ascii="Arial" w:eastAsia="Times New Roman" w:hAnsi="Arial" w:cs="Arial"/>
                <w:sz w:val="18"/>
                <w:lang w:eastAsia="ru-RU"/>
              </w:rPr>
              <w:t> 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доцент кафедры клинической </w:t>
            </w:r>
            <w:r w:rsidRPr="00895C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фармакологии и терапии Института дополнительного профессионального образования ФГБОУ ВО «ЮУГМУ» Минздрава России,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14.15 - 14.30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программ раннего выявления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онкопатологии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населения Тюменской области как фактор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региона.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Подгальная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Борисовна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магистрант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 (в соавторстве).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14.30 - 14.45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 и профилактика сахарного диабета 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типа.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Тюльганова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 Леонидовна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заведующая эндокринологическим отделением ГБУЗ «Челябинская областная клиническая больница», главный внештатный эндокринолог Министерства здравоохранения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14.45 - 15.00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аспекты развития профилактической медицины на Ямале.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Токарев Сергей Александрович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врач Государственного бюджетного учреждения здравоохранения Ямало-Ненецкого автономного округа «Центр медицинской профилактики», главный внештатный специалист Департамента по профилактической медицине,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15.00 - 15.05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                 ФИЗКУЛЬТМИНУТКА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МАСТЕР-КЛАССЫ: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15.05 - 15.30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работы с пожилым пациентом.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Кружкова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Григорьевна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врач-психиатр высшей категории, заведующая геронтологическим отделением ГБУЗ «Областная клиническая специализированная психоневрологическая больница № 1».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15.30 -  16.00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Неотложная помощь в практике врача первичного звена.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Ильичева Ольга Евгеньевна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заведующая кафедрой безопасности жизнедеятельности, медицины катастроф, скорой и неотложной медицинской помощи ФГБОУ ВО «ЮУГМУ» Минздрава России, главный внештатный терапевт Министерства здравоохранения Челябинской области, д.м.н. профессор;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Михаил Тимофеевич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ассистент кафедры безопасности жизнедеятельности медицины катастроф, скорой и неотложной медицинской помощи ФГБОУ ВО «ЮУГМУ»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 – 16.40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Психотерапия зависимого поведения.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Изаровский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Борис Васильевич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главный врач ГБУЗ «Челябинская областная клиническая наркологическая больница», главный внештатный нарколог Министерства здравоохранения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Мингазов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Ханифович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доцент кафедры психиатрии ФГБОУ ВО «ЮУГМУ» Минздрава России, д.м.н.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12.45 - 16.00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Секционное заседание «ОСОБЕННОСТИ ПРОФИЛАКТИКИ В ДЕТСКОМ И ПОДРОСТКОВОМ ВОЗРАСТЕ»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(Малый лекционный зал № 7 ФГБОУ ВО «ЮУГМУ» Минздрава России)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Эльвира Геннадьевна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заместитель начальника управления организации медицинской помощи детям и матерям Министерства здравоохранения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Лучинина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Васильевна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заместитель руководителя Управления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Узунова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Анна Николаевна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заведующая кафедрой пропедевтики детских болезней и педиатрии ФГБОУ ВО «ЮУГМУ» Минздрава России, д.м.н., профессор.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ДОКЛАДЫ: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–13.00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в педиатрии: состояние, проблемы и пути решения в Челябинской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Эльвира Геннадьевна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заместитель начальника управления организации медицинской помощи детям и матерям Министерства здравоохранения  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–13.15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иммунопрофилактики в сохранении здоровья детей.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Лучинина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Светлана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заместитель руководителя Управления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13.15 - 13.30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грудного вскармливания детей на формирование патологии в последующие периоды жизни.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Узунова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Анна Николаевна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заведующая кафедрой пропедевтики детских болезней и педиатрии ФГБОУ ВО «ЮУГМУ» Минздрава России, д.м.н., профессор.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13.30 - 13.45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вакцинации детей с отклонениями в состоянии здоровья.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Елена Витальевна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доцент кафедры детских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болезней педиатрического факультета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13.45 –14.00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 риска неинфекционных заболеваний и качество жизни у подростков: есть ли связь?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Петрушина Антонина Дмитриевна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заведующая кафедрой педиатрии ФПК и ППС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 профессор,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–14.15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латентного дефицита железа у девушек подростков как фактора репродуктивных нарушений.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Туровинина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заведующая кафедрой амбулаторно-поликлинической и профилактической медицины ФПК и ППС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14.15 - 14.30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физического развития как интегральный показатель контроля здоровья детей.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Зайцева Марина Львовна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доцент кафедры пропедевтики детских болезней и педиатрии ФГБОУ ВО «ЮУГМУ» Минздрава России,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14.30 - 14.45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выездной профилактической работы в муниципальных образованиях Челябинской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Куковская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Геннадьевна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заведующая отделением выездной плановой медицинской консультативной помощи ГБУЗ «Челябинская областная детская клиническая больница».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 –15.00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профилактики хронических неинфекционных заболеваний в детском и подростковом возрасте в образовательных учреждениях Курганской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Хайрова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внештатный специалист по медицинской профилактике Департамента здравоохранения Курганской области.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МАСТЕР-КЛАССЫ: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аспекты профилактики неинфекционных заболеваний у детей. Особенности работы системы: «врач-родители-ребенок».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Степанов Олег Геннадьевич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профессор кафедры факультетской педиатрии ФГБОУ ВО «ЮУГМУ»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–15.45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Секционное заседание «СОВРЕМЕННЫЕ 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ЗДОРОВЬЕСБЕРЕГАЮЩИЕ ТЕХНОЛОГИИ В СПОРТЕ»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(Лекционный зал № 8 ФГБОУ ВО «ЮУГМУ» Минздрава России)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Номеровская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врач ГБУЗ «Челябинский областной врачебно-физкультурный диспансер», главный внештатный специалист по спортивной медицине Министерства здравоохранения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Быков Евгений Витальевич –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Проректор по НИР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 государственный университет физической культуры и спорта», д.м.н</w:t>
            </w: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Якушев Виталий Николаевич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заместитель министра физической культуры и спорта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Просвирнин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Константин Иванович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начальник Управления физической культуры Министерства по физической культуре и спорту Челябинской области.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vAlign w:val="center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ДОКЛАДЫ: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12.45-13.05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Организация медицинского обеспечения на международных соревнованиях: проблемы, пути решения.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Усова Фаина Сергеевна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по спортивной медицине ГАУЗ ТО "Областной центр лечебной физкультуры и спортивной медицины".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 –13.25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нарушения ритма сердечной деятельности при занятиях спортом. Особенности допуска к занятиям.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Левашова Ольга Андреевна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доцент кафедры педиатрии ИДПО при ФГБОУ ВО «ЮУГМУ» Минздрава России, доцент кафедры спортивной медицины и физической реабилитации ФГБОУ ВПО «Уральский государственный университет физической культуры», главный внештатный детский кардиолог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Челябинска,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13.25 –13.45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применения питьевого режима при подготовке спортсменов.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Терегулов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Раисович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врач – анестезиолог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еаниматолог, руководитель центра инновационных методов восстановления здоровья, г. Уфа.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13.45– 14.05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диспноэ в современном спорте.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Гавриш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 Валентиновна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профессор кафедры спортивной медицины и физической реабилитации ФГБОУ ВПО «Уральский государственный университет физической культуры»,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14.05 - 14.25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Фармакологическая адаптация спортсменов.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Табарчук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Дмитриевич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профессор кафедры спортивной медицины и физической реабилитации ФГБОУ ВПО «Уральский государственный университет физической культуры», заслуженный работник физической культуры,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14.25 –14.45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тенденции и подходы в организации тренировочного процесса.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Леконцев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Евгений Витальевич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доцент кафедры теории физической культуры и биомеханики  ФГБОУ «Уральский государственный университет физической культуры», к.б.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 –15.05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технологии снятия физического и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перенапряжения средствами оздоровительной физической культуры.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 Дмитриевна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доцент кафедры теории и методики оздоровительных технологий и физической культуры Востока ФГБОУ ВПО «Уральский государственный университет физической культуры», к.п.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 –15.20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медико-биологические аспекты занятий физической культурой и спортом. Пути восстановления работоспособности.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Носов Сергей Владимирович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заведующий отделением спортивной медицины ГБУЗ «Челябинский областной врачебно-физкультурный диспансер»,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 –15.25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    ФИЗКУЛЬТМИНУТКА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МАСТЕР-КЛАССЫ: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15.25 –15.45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Неотложные состояния в спортивной медицине.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Михаил Тимофеевич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ассистент кафедры безопасности жизнедеятельности медицины катастроф, скорой и неотложной медицинской помощи ФГБОУ ВО «ЮУГМУ» Минздрава России.</w:t>
            </w:r>
          </w:p>
        </w:tc>
      </w:tr>
    </w:tbl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7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6090"/>
      </w:tblGrid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12.45 –15.30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Секционное заседание «РОЛЬ МОЛОДЕЖИ В ФОРМИРОВАНИИ ЗДОРОВОГО ОБРАЗА ЖИЗНИ И РАЗВИТИИ ПРОФИЛАКТИЧЕСКОЙ МЕДИЦИНЫ»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корпус, лекционный зал № 4 ФГБОУ ВО «ЮУМГУ» Минздрава России)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Ванин Евгений Юрьевич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начальник управления по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воспитательной и социальной работе, доцент кафедры общественного здоровья и здравоохранения ФГБОУ ВО «ЮУГМУ» Минздрава России, к.м.н.;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Токарев Сергей Александрович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врач Государственного бюджетного учреждения здравоохранения Ямало-Ненецкого автономного округа «Центр медицинской профилактики», главный внештатный специалист Департамента по профилактической медицине, д.м.н.;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Другова Марина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главный врач Краевого центра медицинской профилактики, главный внештатный специалист по медицинской профилактике Министерства здравоохранения Пермского края;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Куман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заведующая кафедрой стоматологии детского возраста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России.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ДОКЛАДЫ: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12.45 –13.00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Роль молодежи в развитии профилактического направления отечественной медицины.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Ванин Евгений Юрьевич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начальник управления по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воспитательной и социальной работе, доцент кафедры общественного здоровья и здравоохранения ФГБОУ ВО «ЮУГМУ» Минздрава России, к.м.н.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–13.15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социологического исследования «Здоровый студент» на территории Екатеринбурга в апреле-мае 2016 г.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Новикова Лена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Фагиловна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 заместитель главного врача по стратегическому планированию МАУ «Городской центр медицинской профилактики»,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Куликова Анна Владимировна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заместитель главного врача по общим вопросам МАУ «Городской центр медицинской профилактики»,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Екатеринбург.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13.15 - 13.30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Биологические, психологические, социальные предпосылки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аддикаций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Алкоголизм. Компьютерная зависимость.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Изаровский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Борис Васильевич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главный врач ГБУЗ «Челябинская областная клиническая наркологическая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больница», главный внештатный специалист нарколог Министерства здравоохранения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Мингазов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Ханифович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доцент кафедры психиатрии ФГБОУ ВО ЮУГМУ Минздрава России,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13.30 - 13.45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межличностных отношений как важный фактор здоровья.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Кочутина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Марина Ивановна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ГКУК «Челябинская областная специальная библиотека для слабовидящих и слепых».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13.45 - 14.00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 питание – основа успешной беременности.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Брюхина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Владимировна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заведующая кафедрой акушерства и гинекологии Института дополнительного профессионального образования ФГБОУ ВО «ЮУГМУ» Минздрава России, д.м.н.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14.15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Стоматологическое здоровье и питание.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Куман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заведующая кафедрой стоматологии детского возраста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14.15 - 14.30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Ожирение у матери как фактор риска </w:t>
            </w: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заболеваний у потомства.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Сметанина Светлана Андреевна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доцент кафедры детских болезней педиатрического факультета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14.30 - 14.45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устойчивых стереотипов здорового образа жизни среди молодежи в Ямало-Ненецком автономном округе.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Половодова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 Сергеевна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заместитель главного врача ГБУЗ </w:t>
            </w: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Ненецкого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  «Центр медицинской профилактики» по профилактической работе, к.б.н.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 –14.50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 ФИЗКУЛЬТМИНУТКА </w:t>
            </w:r>
          </w:p>
        </w:tc>
      </w:tr>
      <w:tr w:rsidR="00895C0C" w:rsidRPr="00895C0C" w:rsidTr="00895C0C">
        <w:tc>
          <w:tcPr>
            <w:tcW w:w="756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МАСТЕР-КЛАССЫ: 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14.50 –15.10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за ЗОЖ. Волонтерское движение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Костанайского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медицинского колледжа.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 «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 Управления здравоохранения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895C0C" w:rsidRPr="00895C0C" w:rsidTr="00895C0C">
        <w:tc>
          <w:tcPr>
            <w:tcW w:w="147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15.10 - 15.30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начинается с улыбки.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ФГБОУ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«Тюменский государственный медицинский университет» Минздрава России.</w:t>
            </w:r>
          </w:p>
        </w:tc>
      </w:tr>
    </w:tbl>
    <w:p w:rsidR="00895C0C" w:rsidRPr="00895C0C" w:rsidRDefault="00895C0C" w:rsidP="00895C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6105"/>
      </w:tblGrid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Секционное заседание «УЧАСТИЕ СТРАХОВЫХ МЕДИЦИНСКИХ ОРГАНИЗАЦИЙ В ОРГАНИЗАЦИИ ПРОХОЖДЕНИЯ ЗАСТРАХОВАННЫМИ ЛИЦАМИ ПРОФИЛАКТИЧЕСКИХ МЕРОПРИЯТИЙ В РАМКАХ РАБОТЫ СЛУЖБЫ СТРАХОВЫХ ПРЕДСТАВИТЕЛЕЙ»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Челябинск, ул. Труда, д. 156, 3 этаж, актовый зал Территориального фонда обязательного медицинского страхования Челябинской области)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7425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Михалевская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 Сергеевна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Территориального фонда обязательного медицинского страхования Челябинской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Инсарская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 Ивановна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заместитель директора Территориального фонда обязательного медицинского страхования Челябинской области. 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 Дмитрий Юрьевич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Президент Межрегионального союза медицинских страховщиков;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Шелякин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Александрович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представитель Фонда обязательного медицинского страхования Уральского федерального округа, директор Территориального фонда обязательного медицинского страхования Свердловской области;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Михалевская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 Сергеевна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Территориального фонда обязательного медицинского страхования Челябинской области.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ДОКЛАДЫ: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страховых представителей на территории Российской Федерации.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Кузнецов Дмитрий Юрьевич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Президент Межрегионального союза медицинских страховщиков.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12.30-12.45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страховых представителей как новый уровень организации мероприятий по профилактике заболеваемости населения.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Шелякин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Александрович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представитель Фонда обязательного медицинского страхования в Уральском федеральном округе, директор Территориального фонда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медицинского страхования Свердловской области.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12.45-13.00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ОМС Челябинской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Михалевская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 Сергеевна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директор Территориального фонда обязательного медицинского страхования Челябинской области. 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Особенности организации </w:t>
            </w: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приеме устных обращений граждан по вопросам обязательного медицинского страхования и оказания медицинской помощи на территории Ханты-Мансийского автономного округа –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Фучежи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 Петрович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директор Территориального фонда обязательного медицинского страхования Ханты-Мансийского автономного округа –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13.15-13.30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Приказа ФФОМС от 11.05.2016 № 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 на территории Тюменской области.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начальник управления организации ОМС Территориального фонда обязательного медицинского страхования Тюменской области.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13.30-13.45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13.45-14.00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инструмента страхового представителя страховой медицинской организации при информационном сопровождении застрахованных лиц на всех этапах оказания медицинской помощи.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Савищева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 Петровна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главный специалист 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организации защиты прав застрахованных Территориального фонда обязательного медицинского страхования Челябинской области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 организации первого этапа диспансеризации на примере предприятия.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Терещенко Елена Вячеславовна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организации ОМС ООО СМК «АСТРА-МЕТАЛЛ».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14.15-14.30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роли страховых медицинских организаций в сопровождении плановой госпитализации застрахованных лиц.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Яна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директор Челябинского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</w:t>
            </w:r>
            <w:proofErr w:type="gram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АльфаСтрахование-ОМС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14.30-14.45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методов информирования застрахованных лиц о роли диспансеризации.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АО «Страховая компания «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СОГАЗ-Мед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95C0C" w:rsidRPr="00895C0C" w:rsidTr="00895C0C">
        <w:tc>
          <w:tcPr>
            <w:tcW w:w="132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609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МНЕНИЯМИ</w:t>
            </w:r>
          </w:p>
        </w:tc>
      </w:tr>
    </w:tbl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7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"/>
        <w:gridCol w:w="6228"/>
      </w:tblGrid>
      <w:tr w:rsidR="00895C0C" w:rsidRPr="00895C0C" w:rsidTr="00895C0C">
        <w:tc>
          <w:tcPr>
            <w:tcW w:w="765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ШКОЛ ЗДОРОВЬЯ ДЛЯ ПАЦИЕНТОВ (СЕКЦИЯ ДЛЯ НАСЕЛЕНИЯ)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(Малый лекционный зал № 4 ФГБОУ ВО «ЮУГМУ» Минздрава России)</w:t>
            </w:r>
          </w:p>
        </w:tc>
      </w:tr>
      <w:tr w:rsidR="00895C0C" w:rsidRPr="00895C0C" w:rsidTr="00895C0C">
        <w:tc>
          <w:tcPr>
            <w:tcW w:w="7650" w:type="dxa"/>
            <w:gridSpan w:val="2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Ильичева Ольга Евгеньевна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заведующая кафедрой безопасности жизнедеятельности, медицины катастроф, скорой и неотложной медицинской помощи ФГБОУ ВО «ЮУГМУ» Минздрава России, главный внештатный терапевт Министерства здравоохранения Челябинской области, д.м.н., профессор;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Синеглазова Альбина Владимировна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профессор кафедры поликлинической терапии и клинической фармакологии ФГБОУ ВО ЮУГМУ Минздрава России, главный внештатный специалист по общей врачебной практике (семейной медицине) Министерства здравоохранения Челябинской области, д.м.н.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–10.50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профилактики неинфекционных заболеваний.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Константиновна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заместитель декана Института дополнительного профессионального образования ФГБОУ ВО «ЮУГМУ» Минздрава России.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10.50 –11.30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Стоп-инсульт</w:t>
            </w:r>
            <w:proofErr w:type="spellEnd"/>
            <w:proofErr w:type="gram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Крылова Любовь Григорьевна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врач–невролог высшей категории, ассистент кафедры неврологии Института дополнительного профессионального образования ФГБОУ ВО «ЮУГМУ» Минздрава России;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Лузанова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Екатерина Игоревна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врач–невролог, ассистент кафедры неврологии Института дополнительного профессионального образования ФГБОУ ВО «ЮУГМУ» Минздрава России, к.м.н.;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Степанова Светлана Борисовна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врач–невролог высшей категории, ассистент кафедры неврологии Института дополнительного профессионального образования ФГБОУ ВО «ЮУГМУ» Минздрава России, к.м.н.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–12.00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пожилого человека.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Павлова Евгения Александровна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врач-невролог высшей категории МБУЗ «Городская клиническая больница № 2».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12.00 –12.20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Раннее выявление злокачественных новообразований молочных желез. Роль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Ануфриева Светлана Сергеевна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врач-онколог, профессор кафедры факультетской хирургии ФГБОУ ВО «ЮУГМУ» Минздрава России, д.м.н.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 –12.50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сахарного диабета.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Ковригина Екатерина Викторовна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врач-эндокринолог ГБУЗ «Челябинская областная клиническая больница».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12.50 –13.10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потребителя.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Денисова Наталья Николаевна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главный специалист отдела надзора  за питанием населения Управление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области.</w:t>
            </w:r>
          </w:p>
        </w:tc>
      </w:tr>
      <w:tr w:rsidR="00895C0C" w:rsidRPr="00895C0C" w:rsidTr="00895C0C">
        <w:tc>
          <w:tcPr>
            <w:tcW w:w="142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 –13.30</w:t>
            </w:r>
          </w:p>
        </w:tc>
        <w:tc>
          <w:tcPr>
            <w:tcW w:w="624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диагностика и профилактика рака желудка.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Сарсенбаева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Айман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Силкановна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профессор кафедры терапии Института дополнительного профессионального образования ФГБОУ ВО «ЮУГМУ» Минздрава России, д.м.н.</w:t>
            </w:r>
          </w:p>
        </w:tc>
      </w:tr>
    </w:tbl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 октября 2016 г.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экскурсия в анатомический музей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10.00 - 17.00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– посещение анатомического музея ФГБОУ ВО «ЮУГМУ» Минздрава России (Воровского, 64, 3 корпус (морфологический), 4 этаж)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t>Начало в</w:t>
      </w:r>
      <w:r w:rsidRPr="00895C0C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12.00 и 15.00 -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 Экскурсия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«Изменение органов и систем в результате вредных привычек (с демонстрацией анатомических препаратов)»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- Меньщикова Ирина Анатольевна.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7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2"/>
        <w:gridCol w:w="3105"/>
        <w:gridCol w:w="3423"/>
      </w:tblGrid>
      <w:tr w:rsidR="00895C0C" w:rsidRPr="00895C0C" w:rsidTr="00895C0C">
        <w:tc>
          <w:tcPr>
            <w:tcW w:w="7650" w:type="dxa"/>
            <w:gridSpan w:val="3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октября 2016 г.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спортзал ФГБОУ ВО «ЮУГМУ» Минздрава России</w:t>
            </w:r>
          </w:p>
        </w:tc>
      </w:tr>
      <w:tr w:rsidR="00895C0C" w:rsidRPr="00895C0C" w:rsidTr="00895C0C">
        <w:tc>
          <w:tcPr>
            <w:tcW w:w="7650" w:type="dxa"/>
            <w:gridSpan w:val="3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МАРАФОН ЗДОРОВЬЯ </w:t>
            </w:r>
          </w:p>
        </w:tc>
      </w:tr>
      <w:tr w:rsidR="00895C0C" w:rsidRPr="00895C0C" w:rsidTr="00895C0C">
        <w:tc>
          <w:tcPr>
            <w:tcW w:w="135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10.20-11.05</w:t>
            </w:r>
          </w:p>
        </w:tc>
        <w:tc>
          <w:tcPr>
            <w:tcW w:w="214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Кардио-часть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DANCEMIX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думали танцевать это сложно? Приходите к нам на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кардиотанцкласс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Простые движения, море энергии! Отличные хиты! Сотни потраченных калорий!</w:t>
            </w:r>
          </w:p>
        </w:tc>
      </w:tr>
      <w:tr w:rsidR="00895C0C" w:rsidRPr="00895C0C" w:rsidTr="00895C0C">
        <w:tc>
          <w:tcPr>
            <w:tcW w:w="135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11.20-12.05</w:t>
            </w:r>
          </w:p>
        </w:tc>
        <w:tc>
          <w:tcPr>
            <w:tcW w:w="214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Мастер-класс «Функциональный тренинг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BODYCONDITION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5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класс, на котором Вы почувствуете каждую мышцу своего тела! Особое внимание уделим стабилизаторам!</w:t>
            </w:r>
          </w:p>
        </w:tc>
      </w:tr>
      <w:tr w:rsidR="00895C0C" w:rsidRPr="00895C0C" w:rsidTr="00895C0C">
        <w:tc>
          <w:tcPr>
            <w:tcW w:w="1350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12.05-13.05</w:t>
            </w:r>
          </w:p>
        </w:tc>
        <w:tc>
          <w:tcPr>
            <w:tcW w:w="214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Мастер-класс «Разумное тело. Здоровая спина».</w:t>
            </w:r>
          </w:p>
        </w:tc>
        <w:tc>
          <w:tcPr>
            <w:tcW w:w="415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Позвоночник – основа нашего организма. Уникальные техники этого мастер-класса доступны для выполнения каждому. </w:t>
            </w: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Помоги своей спине стать здоровой!</w:t>
            </w:r>
          </w:p>
        </w:tc>
      </w:tr>
    </w:tbl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 октября 2016 г.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общежитие № 1 ФГБОУ ВО «ЮУГМУ» (ул. Воровского, 38 Б).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11.00 - 15.00</w:t>
      </w:r>
      <w:r w:rsidRPr="00895C0C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- спортивная площадка: йога, аэробика, фитнесс.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t>Презентация проекта «Беги за мной».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 октября 2016 г.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УралГУФК</w:t>
      </w:r>
      <w:proofErr w:type="spellEnd"/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 3 корпус: Оздоровительный факультет, Кафедра теории и методики оздоровительных технологий и физической культуры Востока.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</w:t>
      </w:r>
      <w:proofErr w:type="gramStart"/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</w:t>
      </w:r>
      <w:proofErr w:type="gramEnd"/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л. Труда, 168А)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10.00 - 13.00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мастер-класс «День профилактики средствами оздоровительной физической культуры и восточных технологий».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8"/>
        <w:gridCol w:w="7607"/>
      </w:tblGrid>
      <w:tr w:rsidR="00895C0C" w:rsidRPr="00895C0C" w:rsidTr="00895C0C">
        <w:tc>
          <w:tcPr>
            <w:tcW w:w="181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10.00 -11.00</w:t>
            </w:r>
          </w:p>
        </w:tc>
        <w:tc>
          <w:tcPr>
            <w:tcW w:w="790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психосоматической коррекции мышечных и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психоэмоциональных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перенапряжений.</w:t>
            </w:r>
          </w:p>
        </w:tc>
      </w:tr>
      <w:tr w:rsidR="00895C0C" w:rsidRPr="00895C0C" w:rsidTr="00895C0C">
        <w:tc>
          <w:tcPr>
            <w:tcW w:w="181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790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Женские </w:t>
            </w:r>
            <w:proofErr w:type="spellStart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даосские</w:t>
            </w:r>
            <w:proofErr w:type="spellEnd"/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практики.</w:t>
            </w:r>
          </w:p>
        </w:tc>
      </w:tr>
      <w:tr w:rsidR="00895C0C" w:rsidRPr="00895C0C" w:rsidTr="00895C0C">
        <w:tc>
          <w:tcPr>
            <w:tcW w:w="181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–13.00</w:t>
            </w:r>
          </w:p>
        </w:tc>
        <w:tc>
          <w:tcPr>
            <w:tcW w:w="7905" w:type="dxa"/>
            <w:shd w:val="clear" w:color="auto" w:fill="FFFFFF"/>
            <w:hideMark/>
          </w:tcPr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глубинного касания.</w:t>
            </w:r>
          </w:p>
          <w:p w:rsidR="00895C0C" w:rsidRPr="00895C0C" w:rsidRDefault="00895C0C" w:rsidP="0089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 октября 2016 г.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Ледовый Дворец «Уральская молния» (ул. Труда, 187 А)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95C0C" w:rsidRPr="00895C0C" w:rsidRDefault="00895C0C" w:rsidP="00895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95C0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19.00 - 21.00</w:t>
      </w:r>
      <w:r w:rsidRPr="00895C0C">
        <w:rPr>
          <w:rFonts w:ascii="Arial" w:eastAsia="Times New Roman" w:hAnsi="Arial" w:cs="Arial"/>
          <w:sz w:val="18"/>
          <w:lang w:eastAsia="ru-RU"/>
        </w:rPr>
        <w:t> </w:t>
      </w:r>
      <w:r w:rsidRPr="00895C0C">
        <w:rPr>
          <w:rFonts w:ascii="Arial" w:eastAsia="Times New Roman" w:hAnsi="Arial" w:cs="Arial"/>
          <w:sz w:val="18"/>
          <w:szCs w:val="18"/>
          <w:lang w:eastAsia="ru-RU"/>
        </w:rPr>
        <w:t>сеанс массового катания на коньках. Вход по билетам - бесплатный.</w:t>
      </w:r>
    </w:p>
    <w:p w:rsidR="00B12089" w:rsidRPr="00895C0C" w:rsidRDefault="00B12089">
      <w:pPr>
        <w:rPr>
          <w:rFonts w:ascii="Times New Roman" w:hAnsi="Times New Roman" w:cs="Times New Roman"/>
          <w:sz w:val="28"/>
        </w:rPr>
      </w:pPr>
    </w:p>
    <w:sectPr w:rsidR="00B12089" w:rsidRPr="00895C0C" w:rsidSect="00B1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0C"/>
    <w:rsid w:val="00895C0C"/>
    <w:rsid w:val="00B1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C0C"/>
  </w:style>
  <w:style w:type="character" w:styleId="a3">
    <w:name w:val="Emphasis"/>
    <w:basedOn w:val="a0"/>
    <w:uiPriority w:val="20"/>
    <w:qFormat/>
    <w:rsid w:val="00895C0C"/>
    <w:rPr>
      <w:i/>
      <w:iCs/>
    </w:rPr>
  </w:style>
  <w:style w:type="paragraph" w:styleId="a4">
    <w:name w:val="List Paragraph"/>
    <w:basedOn w:val="a"/>
    <w:uiPriority w:val="34"/>
    <w:qFormat/>
    <w:rsid w:val="0089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3866</Words>
  <Characters>22041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2016-09-29T12:08:00Z</dcterms:created>
  <dcterms:modified xsi:type="dcterms:W3CDTF">2016-09-29T12:10:00Z</dcterms:modified>
</cp:coreProperties>
</file>